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EE" w:rsidRPr="000E391A" w:rsidRDefault="009256EE" w:rsidP="009256EE">
      <w:pPr>
        <w:pStyle w:val="a3"/>
        <w:jc w:val="both"/>
        <w:rPr>
          <w:color w:val="FF0000"/>
          <w:sz w:val="28"/>
          <w:lang w:val="ru-RU"/>
        </w:rPr>
      </w:pPr>
      <w:r>
        <w:rPr>
          <w:b w:val="0"/>
          <w:sz w:val="28"/>
          <w:lang w:val="ru-RU"/>
        </w:rPr>
        <w:t xml:space="preserve">                                                                   Приложение №1 к приказу начальника</w:t>
      </w:r>
    </w:p>
    <w:p w:rsidR="009256EE" w:rsidRPr="00A10BC2" w:rsidRDefault="009256EE" w:rsidP="009256EE">
      <w:pPr>
        <w:pStyle w:val="a3"/>
        <w:jc w:val="both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 xml:space="preserve">                                                                   ГКУ МО «Мособлрезерв»  </w:t>
      </w:r>
    </w:p>
    <w:p w:rsidR="009256EE" w:rsidRPr="00A10BC2" w:rsidRDefault="009256EE" w:rsidP="009256EE">
      <w:pPr>
        <w:pStyle w:val="a3"/>
        <w:jc w:val="both"/>
        <w:rPr>
          <w:b w:val="0"/>
          <w:sz w:val="28"/>
          <w:lang w:val="ru-RU"/>
        </w:rPr>
      </w:pPr>
      <w:r>
        <w:rPr>
          <w:b w:val="0"/>
          <w:sz w:val="28"/>
        </w:rPr>
        <w:t xml:space="preserve">                  </w:t>
      </w:r>
      <w:r>
        <w:rPr>
          <w:b w:val="0"/>
          <w:sz w:val="28"/>
          <w:lang w:val="ru-RU"/>
        </w:rPr>
        <w:t xml:space="preserve">                                                 от «___»_________2019г. №_________</w:t>
      </w:r>
    </w:p>
    <w:p w:rsidR="009256EE" w:rsidRDefault="009256EE" w:rsidP="009256EE">
      <w:pPr>
        <w:pStyle w:val="a3"/>
        <w:jc w:val="both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 xml:space="preserve">                                                                   </w:t>
      </w:r>
    </w:p>
    <w:p w:rsidR="009256EE" w:rsidRDefault="009256EE" w:rsidP="009256EE">
      <w:pPr>
        <w:pStyle w:val="a3"/>
        <w:jc w:val="both"/>
        <w:rPr>
          <w:b w:val="0"/>
          <w:sz w:val="28"/>
          <w:lang w:val="ru-RU"/>
        </w:rPr>
      </w:pPr>
    </w:p>
    <w:p w:rsidR="009256EE" w:rsidRDefault="009256EE" w:rsidP="009256EE">
      <w:pPr>
        <w:pStyle w:val="a3"/>
        <w:jc w:val="both"/>
        <w:rPr>
          <w:b w:val="0"/>
          <w:sz w:val="28"/>
          <w:lang w:val="ru-RU"/>
        </w:rPr>
      </w:pPr>
    </w:p>
    <w:p w:rsidR="009256EE" w:rsidRDefault="009256EE" w:rsidP="009256EE">
      <w:pPr>
        <w:pStyle w:val="a3"/>
        <w:jc w:val="both"/>
        <w:rPr>
          <w:b w:val="0"/>
          <w:sz w:val="28"/>
          <w:lang w:val="ru-RU"/>
        </w:rPr>
      </w:pPr>
    </w:p>
    <w:p w:rsidR="009256EE" w:rsidRDefault="009256EE" w:rsidP="009256EE">
      <w:pPr>
        <w:pStyle w:val="a3"/>
        <w:jc w:val="both"/>
        <w:rPr>
          <w:b w:val="0"/>
          <w:sz w:val="28"/>
          <w:lang w:val="ru-RU"/>
        </w:rPr>
      </w:pPr>
    </w:p>
    <w:p w:rsidR="009256EE" w:rsidRDefault="009256EE" w:rsidP="009256EE">
      <w:pPr>
        <w:pStyle w:val="a3"/>
        <w:jc w:val="both"/>
        <w:rPr>
          <w:b w:val="0"/>
          <w:sz w:val="28"/>
          <w:lang w:val="ru-RU"/>
        </w:rPr>
      </w:pPr>
    </w:p>
    <w:p w:rsidR="009256EE" w:rsidRDefault="009256EE" w:rsidP="009256EE">
      <w:pPr>
        <w:pStyle w:val="a3"/>
        <w:jc w:val="both"/>
        <w:rPr>
          <w:b w:val="0"/>
          <w:sz w:val="28"/>
          <w:lang w:val="ru-RU"/>
        </w:rPr>
      </w:pPr>
    </w:p>
    <w:p w:rsidR="009256EE" w:rsidRDefault="009256EE" w:rsidP="009256EE">
      <w:pPr>
        <w:pStyle w:val="a3"/>
        <w:jc w:val="both"/>
        <w:rPr>
          <w:b w:val="0"/>
          <w:sz w:val="28"/>
          <w:lang w:val="ru-RU"/>
        </w:rPr>
      </w:pPr>
    </w:p>
    <w:p w:rsidR="009256EE" w:rsidRDefault="009256EE" w:rsidP="009256EE">
      <w:pPr>
        <w:pStyle w:val="a3"/>
        <w:jc w:val="both"/>
        <w:rPr>
          <w:b w:val="0"/>
          <w:sz w:val="28"/>
          <w:lang w:val="ru-RU"/>
        </w:rPr>
      </w:pPr>
    </w:p>
    <w:p w:rsidR="009256EE" w:rsidRDefault="009256EE" w:rsidP="009256EE">
      <w:pPr>
        <w:pStyle w:val="a3"/>
        <w:jc w:val="both"/>
        <w:rPr>
          <w:b w:val="0"/>
          <w:sz w:val="28"/>
          <w:lang w:val="ru-RU"/>
        </w:rPr>
      </w:pPr>
    </w:p>
    <w:p w:rsidR="009256EE" w:rsidRDefault="009256EE" w:rsidP="009256EE">
      <w:pPr>
        <w:pStyle w:val="a3"/>
        <w:jc w:val="both"/>
        <w:rPr>
          <w:b w:val="0"/>
          <w:sz w:val="28"/>
          <w:lang w:val="ru-RU"/>
        </w:rPr>
      </w:pPr>
    </w:p>
    <w:p w:rsidR="009256EE" w:rsidRDefault="009256EE" w:rsidP="009256EE">
      <w:pPr>
        <w:pStyle w:val="a3"/>
        <w:jc w:val="both"/>
        <w:rPr>
          <w:b w:val="0"/>
          <w:sz w:val="28"/>
          <w:lang w:val="ru-RU"/>
        </w:rPr>
      </w:pPr>
    </w:p>
    <w:p w:rsidR="009256EE" w:rsidRDefault="009256EE" w:rsidP="009256EE">
      <w:pPr>
        <w:pStyle w:val="a3"/>
        <w:jc w:val="both"/>
        <w:rPr>
          <w:b w:val="0"/>
          <w:sz w:val="28"/>
          <w:lang w:val="ru-RU"/>
        </w:rPr>
      </w:pPr>
    </w:p>
    <w:p w:rsidR="009256EE" w:rsidRPr="00A10BC2" w:rsidRDefault="009256EE" w:rsidP="009256EE">
      <w:pPr>
        <w:pStyle w:val="a3"/>
        <w:jc w:val="both"/>
        <w:rPr>
          <w:b w:val="0"/>
          <w:sz w:val="28"/>
          <w:lang w:val="ru-RU"/>
        </w:rPr>
      </w:pPr>
    </w:p>
    <w:p w:rsidR="009256EE" w:rsidRDefault="009256EE" w:rsidP="009256EE">
      <w:pPr>
        <w:pStyle w:val="a3"/>
        <w:jc w:val="both"/>
        <w:rPr>
          <w:sz w:val="36"/>
        </w:rPr>
      </w:pPr>
    </w:p>
    <w:p w:rsidR="009256EE" w:rsidRDefault="009256EE" w:rsidP="009256EE">
      <w:pPr>
        <w:pStyle w:val="a3"/>
        <w:rPr>
          <w:sz w:val="36"/>
        </w:rPr>
      </w:pPr>
      <w:r>
        <w:rPr>
          <w:sz w:val="36"/>
        </w:rPr>
        <w:t xml:space="preserve">Учетная политика </w:t>
      </w:r>
    </w:p>
    <w:p w:rsidR="009256EE" w:rsidRPr="009256EE" w:rsidRDefault="009256EE" w:rsidP="009256EE">
      <w:pPr>
        <w:pStyle w:val="a3"/>
        <w:rPr>
          <w:b w:val="0"/>
          <w:szCs w:val="32"/>
          <w:lang w:val="ru-RU"/>
        </w:rPr>
      </w:pPr>
      <w:r w:rsidRPr="009256EE">
        <w:rPr>
          <w:b w:val="0"/>
          <w:szCs w:val="32"/>
        </w:rPr>
        <w:t>Государственного казенного учреждения Московской области «</w:t>
      </w:r>
      <w:r w:rsidRPr="009256EE">
        <w:rPr>
          <w:b w:val="0"/>
          <w:szCs w:val="32"/>
          <w:lang w:val="ru-RU"/>
        </w:rPr>
        <w:t>Мособлрезерв</w:t>
      </w:r>
      <w:r w:rsidRPr="009256EE">
        <w:rPr>
          <w:b w:val="0"/>
          <w:szCs w:val="32"/>
        </w:rPr>
        <w:t>»</w:t>
      </w:r>
    </w:p>
    <w:p w:rsidR="009256EE" w:rsidRPr="009256EE" w:rsidRDefault="009256EE" w:rsidP="009256EE">
      <w:pPr>
        <w:pStyle w:val="a3"/>
        <w:rPr>
          <w:b w:val="0"/>
          <w:szCs w:val="32"/>
        </w:rPr>
      </w:pPr>
      <w:r w:rsidRPr="009256EE">
        <w:rPr>
          <w:b w:val="0"/>
          <w:szCs w:val="32"/>
        </w:rPr>
        <w:t xml:space="preserve"> (ГКУ МО «Мособл</w:t>
      </w:r>
      <w:r w:rsidRPr="009256EE">
        <w:rPr>
          <w:b w:val="0"/>
          <w:szCs w:val="32"/>
          <w:lang w:val="ru-RU"/>
        </w:rPr>
        <w:t>резерв</w:t>
      </w:r>
      <w:r w:rsidRPr="009256EE">
        <w:rPr>
          <w:b w:val="0"/>
          <w:szCs w:val="32"/>
        </w:rPr>
        <w:t>»)</w:t>
      </w:r>
    </w:p>
    <w:p w:rsidR="009256EE" w:rsidRPr="009256EE" w:rsidRDefault="009256EE" w:rsidP="009256EE">
      <w:pPr>
        <w:pStyle w:val="a3"/>
        <w:rPr>
          <w:b w:val="0"/>
          <w:szCs w:val="32"/>
        </w:rPr>
      </w:pPr>
      <w:r w:rsidRPr="009256EE">
        <w:rPr>
          <w:b w:val="0"/>
          <w:szCs w:val="32"/>
        </w:rPr>
        <w:t>для целей бюджетного учета</w:t>
      </w:r>
    </w:p>
    <w:p w:rsidR="009256EE" w:rsidRPr="009256EE" w:rsidRDefault="009256EE" w:rsidP="009256EE">
      <w:pPr>
        <w:pStyle w:val="a3"/>
        <w:rPr>
          <w:b w:val="0"/>
          <w:szCs w:val="32"/>
        </w:rPr>
      </w:pPr>
      <w:r w:rsidRPr="009256EE">
        <w:rPr>
          <w:b w:val="0"/>
          <w:szCs w:val="32"/>
        </w:rPr>
        <w:t>на 20</w:t>
      </w:r>
      <w:r w:rsidRPr="009256EE">
        <w:rPr>
          <w:b w:val="0"/>
          <w:szCs w:val="32"/>
          <w:lang w:val="ru-RU"/>
        </w:rPr>
        <w:t>20</w:t>
      </w:r>
      <w:r w:rsidRPr="009256EE">
        <w:rPr>
          <w:b w:val="0"/>
          <w:szCs w:val="32"/>
        </w:rPr>
        <w:t xml:space="preserve"> год</w:t>
      </w:r>
    </w:p>
    <w:p w:rsidR="009C4F96" w:rsidRDefault="009C4F96"/>
    <w:p w:rsidR="009256EE" w:rsidRDefault="009256EE"/>
    <w:p w:rsidR="009256EE" w:rsidRDefault="009256EE"/>
    <w:p w:rsidR="009256EE" w:rsidRDefault="009256EE"/>
    <w:p w:rsidR="009256EE" w:rsidRDefault="009256EE"/>
    <w:p w:rsidR="009256EE" w:rsidRDefault="009256EE"/>
    <w:p w:rsidR="009256EE" w:rsidRDefault="009256EE"/>
    <w:p w:rsidR="009256EE" w:rsidRDefault="009256EE"/>
    <w:p w:rsidR="009256EE" w:rsidRDefault="009256EE"/>
    <w:p w:rsidR="009256EE" w:rsidRDefault="009256EE"/>
    <w:p w:rsidR="009256EE" w:rsidRDefault="009256EE"/>
    <w:p w:rsidR="009256EE" w:rsidRDefault="009256EE"/>
    <w:p w:rsidR="009256EE" w:rsidRDefault="009256EE"/>
    <w:p w:rsidR="009256EE" w:rsidRDefault="009256EE"/>
    <w:p w:rsidR="009256EE" w:rsidRDefault="009256EE">
      <w:pPr>
        <w:rPr>
          <w:rFonts w:ascii="Times New Roman" w:hAnsi="Times New Roman" w:cs="Times New Roman"/>
          <w:sz w:val="28"/>
          <w:szCs w:val="28"/>
        </w:rPr>
      </w:pPr>
      <w:r w:rsidRPr="009256EE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9256EE" w:rsidRDefault="00925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256EE" w:rsidRDefault="00925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бухгалтерского (бюджетного) учета</w:t>
      </w:r>
    </w:p>
    <w:p w:rsidR="009256EE" w:rsidRDefault="00925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Методики ведения бюджетного учета</w:t>
      </w:r>
    </w:p>
    <w:p w:rsidR="009256EE" w:rsidRDefault="00925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формирования бюджетной отчетности</w:t>
      </w:r>
    </w:p>
    <w:p w:rsidR="00FA4871" w:rsidRDefault="00FA4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Учет на забалансовых счетах</w:t>
      </w:r>
    </w:p>
    <w:p w:rsidR="009256EE" w:rsidRDefault="00925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«Рабочий план счетов»</w:t>
      </w:r>
    </w:p>
    <w:p w:rsidR="009256EE" w:rsidRDefault="00925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«График документооборота»</w:t>
      </w:r>
    </w:p>
    <w:p w:rsidR="009256EE" w:rsidRDefault="00925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«Коды бюджетной классификации по доходам и расходам, применяемые в Учреждении»</w:t>
      </w:r>
    </w:p>
    <w:p w:rsidR="009256EE" w:rsidRDefault="00925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 «Положение о внутреннем финансовом контроле»</w:t>
      </w:r>
    </w:p>
    <w:p w:rsidR="009256EE" w:rsidRDefault="00925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 «Перечень и формы, разработанные Учреждением первичных учетных документов»</w:t>
      </w:r>
    </w:p>
    <w:p w:rsidR="009256EE" w:rsidRDefault="00925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 «Порядок проведения инвентаризации имущества и обязательств»</w:t>
      </w:r>
    </w:p>
    <w:p w:rsidR="009256EE" w:rsidRDefault="00925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 «Порядок признания и отражения в учете и отчетности событий после отчетной даты»</w:t>
      </w:r>
    </w:p>
    <w:p w:rsidR="009256EE" w:rsidRDefault="00925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№8 «Порядок формирования и использования резервов предстоящих расходов»</w:t>
      </w:r>
    </w:p>
    <w:p w:rsidR="009256EE" w:rsidRDefault="009256EE">
      <w:pPr>
        <w:rPr>
          <w:rFonts w:ascii="Times New Roman" w:hAnsi="Times New Roman" w:cs="Times New Roman"/>
          <w:sz w:val="28"/>
          <w:szCs w:val="28"/>
        </w:rPr>
      </w:pPr>
    </w:p>
    <w:p w:rsidR="009256EE" w:rsidRDefault="009256EE">
      <w:pPr>
        <w:rPr>
          <w:rFonts w:ascii="Times New Roman" w:hAnsi="Times New Roman" w:cs="Times New Roman"/>
          <w:sz w:val="28"/>
          <w:szCs w:val="28"/>
        </w:rPr>
      </w:pPr>
    </w:p>
    <w:p w:rsidR="009256EE" w:rsidRDefault="009256EE">
      <w:pPr>
        <w:rPr>
          <w:rFonts w:ascii="Times New Roman" w:hAnsi="Times New Roman" w:cs="Times New Roman"/>
          <w:sz w:val="28"/>
          <w:szCs w:val="28"/>
        </w:rPr>
      </w:pPr>
    </w:p>
    <w:p w:rsidR="009256EE" w:rsidRDefault="009256EE">
      <w:pPr>
        <w:rPr>
          <w:rFonts w:ascii="Times New Roman" w:hAnsi="Times New Roman" w:cs="Times New Roman"/>
          <w:sz w:val="28"/>
          <w:szCs w:val="28"/>
        </w:rPr>
      </w:pPr>
    </w:p>
    <w:p w:rsidR="009256EE" w:rsidRDefault="009256EE">
      <w:pPr>
        <w:rPr>
          <w:rFonts w:ascii="Times New Roman" w:hAnsi="Times New Roman" w:cs="Times New Roman"/>
          <w:sz w:val="28"/>
          <w:szCs w:val="28"/>
        </w:rPr>
      </w:pPr>
    </w:p>
    <w:p w:rsidR="009256EE" w:rsidRDefault="009256EE">
      <w:pPr>
        <w:rPr>
          <w:rFonts w:ascii="Times New Roman" w:hAnsi="Times New Roman" w:cs="Times New Roman"/>
          <w:sz w:val="28"/>
          <w:szCs w:val="28"/>
        </w:rPr>
      </w:pPr>
    </w:p>
    <w:p w:rsidR="009256EE" w:rsidRDefault="009256EE">
      <w:pPr>
        <w:rPr>
          <w:rFonts w:ascii="Times New Roman" w:hAnsi="Times New Roman" w:cs="Times New Roman"/>
          <w:sz w:val="28"/>
          <w:szCs w:val="28"/>
        </w:rPr>
      </w:pPr>
    </w:p>
    <w:p w:rsidR="009256EE" w:rsidRDefault="009256EE">
      <w:pPr>
        <w:rPr>
          <w:rFonts w:ascii="Times New Roman" w:hAnsi="Times New Roman" w:cs="Times New Roman"/>
          <w:sz w:val="28"/>
          <w:szCs w:val="28"/>
        </w:rPr>
      </w:pPr>
    </w:p>
    <w:p w:rsidR="009256EE" w:rsidRDefault="009256EE">
      <w:pPr>
        <w:rPr>
          <w:rFonts w:ascii="Times New Roman" w:hAnsi="Times New Roman" w:cs="Times New Roman"/>
          <w:sz w:val="28"/>
          <w:szCs w:val="28"/>
        </w:rPr>
      </w:pPr>
    </w:p>
    <w:p w:rsidR="009256EE" w:rsidRDefault="009256EE">
      <w:pPr>
        <w:rPr>
          <w:rFonts w:ascii="Times New Roman" w:hAnsi="Times New Roman" w:cs="Times New Roman"/>
          <w:sz w:val="28"/>
          <w:szCs w:val="28"/>
        </w:rPr>
      </w:pPr>
    </w:p>
    <w:p w:rsidR="009256EE" w:rsidRDefault="009256EE">
      <w:pPr>
        <w:rPr>
          <w:rFonts w:ascii="Times New Roman" w:hAnsi="Times New Roman" w:cs="Times New Roman"/>
          <w:sz w:val="28"/>
          <w:szCs w:val="28"/>
        </w:rPr>
      </w:pPr>
    </w:p>
    <w:p w:rsidR="009256EE" w:rsidRPr="009256EE" w:rsidRDefault="00BD57B0" w:rsidP="0022571D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Toc234144984"/>
      <w:bookmarkStart w:id="1" w:name="_Toc359439137"/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1. </w:t>
      </w:r>
      <w:r w:rsidR="009256EE" w:rsidRPr="009256EE">
        <w:rPr>
          <w:rFonts w:ascii="Times New Roman" w:hAnsi="Times New Roman"/>
          <w:sz w:val="28"/>
          <w:szCs w:val="28"/>
        </w:rPr>
        <w:t>ОБЩИЕ ПОЛОЖЕНИЯ</w:t>
      </w:r>
      <w:bookmarkEnd w:id="0"/>
      <w:bookmarkEnd w:id="1"/>
    </w:p>
    <w:p w:rsidR="009256EE" w:rsidRPr="0022571D" w:rsidRDefault="009256EE" w:rsidP="0022571D">
      <w:pPr>
        <w:autoSpaceDE w:val="0"/>
        <w:autoSpaceDN w:val="0"/>
        <w:adjustRightInd w:val="0"/>
        <w:spacing w:before="60" w:after="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293407478"/>
      <w:bookmarkStart w:id="3" w:name="_Toc359423708"/>
      <w:bookmarkStart w:id="4" w:name="_Toc359438105"/>
      <w:bookmarkStart w:id="5" w:name="_Toc359438269"/>
      <w:bookmarkStart w:id="6" w:name="_Toc359439138"/>
      <w:r w:rsidRPr="0022571D">
        <w:rPr>
          <w:rFonts w:ascii="Times New Roman" w:hAnsi="Times New Roman" w:cs="Times New Roman"/>
          <w:sz w:val="28"/>
          <w:szCs w:val="28"/>
        </w:rPr>
        <w:t xml:space="preserve">Учетная политика ГКУ МО «Мособлрезерв» (далее по тексту – </w:t>
      </w:r>
      <w:r w:rsidRPr="0022571D">
        <w:rPr>
          <w:rFonts w:ascii="Times New Roman" w:hAnsi="Times New Roman" w:cs="Times New Roman"/>
          <w:i/>
          <w:sz w:val="28"/>
          <w:szCs w:val="28"/>
        </w:rPr>
        <w:t>Учреждение</w:t>
      </w:r>
      <w:r w:rsidRPr="0022571D">
        <w:rPr>
          <w:rFonts w:ascii="Times New Roman" w:hAnsi="Times New Roman" w:cs="Times New Roman"/>
          <w:sz w:val="28"/>
          <w:szCs w:val="28"/>
        </w:rPr>
        <w:t>) разработана в соответствии с требованиями Федерального закона от 06.12.2011    № 402-ФЗ «О бухгалтерском учете», а также п.6 Инструкции по применению Единого плана счетов бухгалтерского учета для государственных учреждений, утвержденной приказом Минфина РФ от 01.12.2010 № 157н (далее – Инструкция № 157н)</w:t>
      </w:r>
      <w:bookmarkEnd w:id="2"/>
      <w:bookmarkEnd w:id="3"/>
      <w:bookmarkEnd w:id="4"/>
      <w:bookmarkEnd w:id="5"/>
      <w:bookmarkEnd w:id="6"/>
      <w:r w:rsidRPr="002257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6EE" w:rsidRPr="009256EE" w:rsidRDefault="009256EE" w:rsidP="0022571D">
      <w:pPr>
        <w:autoSpaceDE w:val="0"/>
        <w:autoSpaceDN w:val="0"/>
        <w:adjustRightInd w:val="0"/>
        <w:spacing w:before="60" w:after="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_Toc293407479"/>
      <w:bookmarkStart w:id="8" w:name="_Toc359423709"/>
      <w:bookmarkStart w:id="9" w:name="_Toc359438106"/>
      <w:bookmarkStart w:id="10" w:name="_Toc359438270"/>
      <w:bookmarkStart w:id="11" w:name="_Toc359439139"/>
      <w:r w:rsidRPr="009256EE">
        <w:rPr>
          <w:rFonts w:ascii="Times New Roman" w:hAnsi="Times New Roman" w:cs="Times New Roman"/>
          <w:sz w:val="28"/>
          <w:szCs w:val="28"/>
        </w:rPr>
        <w:t xml:space="preserve">Особенности организации бухгалтерского учета, установленные действующим законодательством для государственных казенных учреждений, регламентируются: </w:t>
      </w:r>
      <w:bookmarkEnd w:id="7"/>
      <w:bookmarkEnd w:id="8"/>
      <w:bookmarkEnd w:id="9"/>
      <w:bookmarkEnd w:id="10"/>
      <w:bookmarkEnd w:id="11"/>
    </w:p>
    <w:p w:rsidR="009256EE" w:rsidRPr="009256EE" w:rsidRDefault="009256EE" w:rsidP="0022571D">
      <w:pPr>
        <w:shd w:val="clear" w:color="auto" w:fill="FFFFFF"/>
        <w:spacing w:before="100" w:beforeAutospacing="1" w:after="100" w:afterAutospacing="1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56EE">
        <w:rPr>
          <w:rFonts w:ascii="Times New Roman" w:hAnsi="Times New Roman" w:cs="Times New Roman"/>
          <w:sz w:val="28"/>
          <w:szCs w:val="28"/>
        </w:rPr>
        <w:t>Приказом Минфина России от 01.07. 2013 № 65н «Об утверждении Указаний о порядке применения бюджетной классификации Российской Федерации»;</w:t>
      </w:r>
    </w:p>
    <w:p w:rsidR="009256EE" w:rsidRPr="009256EE" w:rsidRDefault="009256EE" w:rsidP="0022571D">
      <w:pPr>
        <w:shd w:val="clear" w:color="auto" w:fill="FFFFFF"/>
        <w:spacing w:before="100" w:beforeAutospacing="1" w:after="100" w:afterAutospacing="1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56EE">
        <w:rPr>
          <w:rFonts w:ascii="Times New Roman" w:hAnsi="Times New Roman" w:cs="Times New Roman"/>
          <w:sz w:val="28"/>
          <w:szCs w:val="28"/>
        </w:rPr>
        <w:t>Приказом Минфина России от 06.12.2010 № 162н «Об утверждении Плана счетов бюджетного учета и Инструкции по его применению»;</w:t>
      </w:r>
    </w:p>
    <w:p w:rsidR="009256EE" w:rsidRPr="009256EE" w:rsidRDefault="009256EE" w:rsidP="0022571D">
      <w:pPr>
        <w:shd w:val="clear" w:color="auto" w:fill="FFFFFF"/>
        <w:spacing w:before="100" w:beforeAutospacing="1" w:after="100" w:afterAutospacing="1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56EE">
        <w:rPr>
          <w:rFonts w:ascii="Times New Roman" w:hAnsi="Times New Roman" w:cs="Times New Roman"/>
          <w:sz w:val="28"/>
          <w:szCs w:val="28"/>
        </w:rPr>
        <w:t>Приказом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применению»;</w:t>
      </w:r>
    </w:p>
    <w:p w:rsidR="009256EE" w:rsidRPr="009256EE" w:rsidRDefault="009256EE" w:rsidP="0022571D">
      <w:pPr>
        <w:shd w:val="clear" w:color="auto" w:fill="FFFFFF"/>
        <w:spacing w:before="100" w:beforeAutospacing="1" w:after="100" w:afterAutospacing="1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56EE">
        <w:rPr>
          <w:rFonts w:ascii="Times New Roman" w:hAnsi="Times New Roman" w:cs="Times New Roman"/>
          <w:sz w:val="28"/>
          <w:szCs w:val="28"/>
        </w:rPr>
        <w:t>Приказом Минфина России от 20.11.2007 N 112н «Об общих требованиях к порядку составления, утверждения и ведения бюджетных смет казенных учреждений»;</w:t>
      </w:r>
    </w:p>
    <w:p w:rsidR="009256EE" w:rsidRPr="009256EE" w:rsidRDefault="009256EE" w:rsidP="0022571D">
      <w:pPr>
        <w:shd w:val="clear" w:color="auto" w:fill="FFFFFF"/>
        <w:spacing w:before="100" w:beforeAutospacing="1" w:after="100" w:afterAutospacing="1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56EE">
        <w:rPr>
          <w:rFonts w:ascii="Times New Roman" w:hAnsi="Times New Roman" w:cs="Times New Roman"/>
          <w:color w:val="000000"/>
          <w:sz w:val="28"/>
          <w:szCs w:val="28"/>
        </w:rPr>
        <w:t>Приказом Минфина от 29.11.2017 № 209н «Об утверждении Порядка применения классификации операций сектора государственного управления»;</w:t>
      </w:r>
    </w:p>
    <w:p w:rsidR="009256EE" w:rsidRPr="009256EE" w:rsidRDefault="009256EE" w:rsidP="0022571D">
      <w:pPr>
        <w:shd w:val="clear" w:color="auto" w:fill="FFFFFF"/>
        <w:spacing w:before="100" w:beforeAutospacing="1" w:after="100" w:afterAutospacing="1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56EE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9256EE" w:rsidRPr="009256EE" w:rsidRDefault="009256EE" w:rsidP="0022571D">
      <w:pPr>
        <w:shd w:val="clear" w:color="auto" w:fill="FFFFFF"/>
        <w:spacing w:before="100" w:beforeAutospacing="1" w:after="100" w:afterAutospacing="1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56EE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31.12.2016 № 257н «Об утверждении федерального стандарта бухгалтерского учета для организаций государственного сектора «Основные средства»;</w:t>
      </w:r>
    </w:p>
    <w:p w:rsidR="009256EE" w:rsidRPr="009256EE" w:rsidRDefault="009256EE" w:rsidP="0022571D">
      <w:pPr>
        <w:shd w:val="clear" w:color="auto" w:fill="FFFFFF"/>
        <w:spacing w:before="100" w:beforeAutospacing="1" w:after="100" w:afterAutospacing="1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56EE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31.12.2016 № 258н «Об утверждении федерального стандарта бухгалтерского учета для организаций государственного сектора «Аренда»;</w:t>
      </w:r>
    </w:p>
    <w:p w:rsidR="009256EE" w:rsidRPr="009256EE" w:rsidRDefault="009256EE" w:rsidP="0022571D">
      <w:pPr>
        <w:shd w:val="clear" w:color="auto" w:fill="FFFFFF"/>
        <w:spacing w:before="100" w:beforeAutospacing="1" w:after="100" w:afterAutospacing="1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56EE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финансов Российской Федерации от 31.12.2016 № 259н «Об утверждении федерального стандарта бухгалтерского учета для организаций государственного сектора «Обесценение активов»;</w:t>
      </w:r>
    </w:p>
    <w:p w:rsidR="009256EE" w:rsidRPr="009256EE" w:rsidRDefault="009256EE" w:rsidP="0022571D">
      <w:pPr>
        <w:shd w:val="clear" w:color="auto" w:fill="FFFFFF"/>
        <w:spacing w:before="100" w:beforeAutospacing="1" w:after="100" w:afterAutospacing="1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56EE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31.12.2016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</w:p>
    <w:p w:rsidR="009256EE" w:rsidRPr="009256EE" w:rsidRDefault="009256EE" w:rsidP="0022571D">
      <w:pPr>
        <w:shd w:val="clear" w:color="auto" w:fill="FFFFFF"/>
        <w:spacing w:before="100" w:beforeAutospacing="1" w:after="100" w:afterAutospacing="1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56EE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30.12.2017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ошибки»;</w:t>
      </w:r>
    </w:p>
    <w:p w:rsidR="009256EE" w:rsidRPr="009256EE" w:rsidRDefault="009256EE" w:rsidP="0022571D">
      <w:pPr>
        <w:shd w:val="clear" w:color="auto" w:fill="FFFFFF"/>
        <w:spacing w:before="100" w:beforeAutospacing="1" w:after="100" w:afterAutospacing="1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56EE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30.12.2017 № 275н «Об утверждении федерального стандарта бухгалтерского учета для организаций государственного сектора «События после отчетной даты»;</w:t>
      </w:r>
    </w:p>
    <w:p w:rsidR="009256EE" w:rsidRPr="009256EE" w:rsidRDefault="009256EE" w:rsidP="0022571D">
      <w:pPr>
        <w:shd w:val="clear" w:color="auto" w:fill="FFFFFF"/>
        <w:spacing w:before="100" w:beforeAutospacing="1" w:after="100" w:afterAutospacing="1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56EE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30.12.2017 №278н «Об утверждении федерального стандарта бухгалтерского учета для организаций государственного сектора «Отчет о движении денежных средств»;</w:t>
      </w:r>
    </w:p>
    <w:p w:rsidR="009256EE" w:rsidRPr="009256EE" w:rsidRDefault="009256EE" w:rsidP="0022571D">
      <w:pPr>
        <w:shd w:val="clear" w:color="auto" w:fill="FFFFFF"/>
        <w:spacing w:before="100" w:beforeAutospacing="1" w:after="100" w:afterAutospacing="1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56EE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27.02.2018 № 32н «Об утверждении федерального стандарта бухгалтерского учета для организаций государственного сектора «Доходы»;</w:t>
      </w:r>
    </w:p>
    <w:p w:rsidR="009256EE" w:rsidRPr="009256EE" w:rsidRDefault="009256EE" w:rsidP="0022571D">
      <w:pPr>
        <w:shd w:val="clear" w:color="auto" w:fill="FFFFFF"/>
        <w:spacing w:before="100" w:beforeAutospacing="1" w:after="100" w:afterAutospacing="1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56EE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28.02.2018 № 34н «Об утверждении федерального стандарта бухгалтерского учета для организаций государственного сектора «непроизводственные активы»;</w:t>
      </w:r>
    </w:p>
    <w:p w:rsidR="009256EE" w:rsidRPr="009256EE" w:rsidRDefault="009256EE" w:rsidP="0022571D">
      <w:pPr>
        <w:shd w:val="clear" w:color="auto" w:fill="FFFFFF"/>
        <w:spacing w:before="100" w:beforeAutospacing="1" w:after="100" w:afterAutospacing="1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56EE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30.05.2018 № 124н «Об утверждении федерального стандарта бухгалтерского учета для организаций государственного сектора «Резервы. Раскрытие информации об условных обязательствах и условных активах»;</w:t>
      </w:r>
    </w:p>
    <w:p w:rsidR="009256EE" w:rsidRPr="009256EE" w:rsidRDefault="009256EE" w:rsidP="0022571D">
      <w:pPr>
        <w:shd w:val="clear" w:color="auto" w:fill="FFFFFF"/>
        <w:spacing w:before="100" w:beforeAutospacing="1" w:after="100" w:afterAutospacing="1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56EE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29.06.2018 № 145н «Об утверждении федерального стандарта бухгалтерского учета для организаций государственного сектора «Долгосрочные договоры»;</w:t>
      </w:r>
    </w:p>
    <w:p w:rsidR="009256EE" w:rsidRPr="009256EE" w:rsidRDefault="009256EE" w:rsidP="0022571D">
      <w:pPr>
        <w:shd w:val="clear" w:color="auto" w:fill="FFFFFF"/>
        <w:spacing w:before="100" w:beforeAutospacing="1" w:after="100" w:afterAutospacing="1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56EE">
        <w:rPr>
          <w:rFonts w:ascii="Times New Roman" w:hAnsi="Times New Roman" w:cs="Times New Roman"/>
          <w:sz w:val="28"/>
          <w:szCs w:val="28"/>
        </w:rPr>
        <w:t>Распоряжение Министерства финансов Московской области от 31.12.2015 №23РВ-97 «Об утверждении порядка исполнения бюджета Московской области по расходам».</w:t>
      </w:r>
    </w:p>
    <w:p w:rsidR="009256EE" w:rsidRPr="009256EE" w:rsidRDefault="009256EE" w:rsidP="0022571D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9256EE">
        <w:rPr>
          <w:rFonts w:ascii="Times New Roman" w:hAnsi="Times New Roman" w:cs="Times New Roman"/>
          <w:sz w:val="28"/>
          <w:szCs w:val="28"/>
        </w:rPr>
        <w:lastRenderedPageBreak/>
        <w:t xml:space="preserve">Бюджетное финансирование Учреждение получает в рамках исполнения регионального бюджета Московской области от Главного управления гражданской защиты Московской области (далее по тексту – </w:t>
      </w:r>
      <w:r w:rsidRPr="009256EE">
        <w:rPr>
          <w:rFonts w:ascii="Times New Roman" w:hAnsi="Times New Roman" w:cs="Times New Roman"/>
          <w:b/>
          <w:i/>
          <w:sz w:val="28"/>
          <w:szCs w:val="28"/>
        </w:rPr>
        <w:t>Распорядитель</w:t>
      </w:r>
      <w:r w:rsidRPr="009256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256EE" w:rsidRPr="009256EE" w:rsidRDefault="009256EE" w:rsidP="0022571D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9256EE">
        <w:rPr>
          <w:rFonts w:ascii="Times New Roman" w:hAnsi="Times New Roman" w:cs="Times New Roman"/>
          <w:sz w:val="28"/>
          <w:szCs w:val="28"/>
        </w:rPr>
        <w:t>При формировании номеров счетов бюджетного учета применяются коды функциональной бюджетной классификации (</w:t>
      </w:r>
      <w:r w:rsidRPr="009256EE">
        <w:rPr>
          <w:rFonts w:ascii="Times New Roman" w:hAnsi="Times New Roman" w:cs="Times New Roman"/>
          <w:b/>
          <w:sz w:val="28"/>
          <w:szCs w:val="28"/>
        </w:rPr>
        <w:t xml:space="preserve">Приложение №3 </w:t>
      </w:r>
      <w:r w:rsidRPr="009256EE">
        <w:rPr>
          <w:rFonts w:ascii="Times New Roman" w:hAnsi="Times New Roman" w:cs="Times New Roman"/>
          <w:sz w:val="28"/>
          <w:szCs w:val="28"/>
        </w:rPr>
        <w:t>к Учетной политике).</w:t>
      </w:r>
    </w:p>
    <w:p w:rsidR="009256EE" w:rsidRPr="009256EE" w:rsidRDefault="009256EE" w:rsidP="0022571D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9256EE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установленной Распорядителем системой финансирования Учреждения бюджетное финансирование Учреждения осуществляется с лицевых бюджетных счетов Распорядителя на основании расходных расписаний, оформленных Распорядителем (для Учреждения). </w:t>
      </w:r>
    </w:p>
    <w:p w:rsidR="009256EE" w:rsidRPr="009256EE" w:rsidRDefault="009256EE" w:rsidP="0022571D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OLE_LINK1"/>
      <w:bookmarkStart w:id="13" w:name="OLE_LINK2"/>
      <w:bookmarkStart w:id="14" w:name="OLE_LINK3"/>
      <w:r w:rsidRPr="009256EE">
        <w:rPr>
          <w:rFonts w:ascii="Times New Roman" w:hAnsi="Times New Roman" w:cs="Times New Roman"/>
          <w:sz w:val="28"/>
          <w:szCs w:val="28"/>
        </w:rPr>
        <w:t xml:space="preserve">Бухгалтерский учет в Учреждении, ведется в соответствии требованиями и на основании регистров бюджетного учета, регламентированных </w:t>
      </w:r>
      <w:r w:rsidRPr="0022571D">
        <w:rPr>
          <w:rFonts w:ascii="Times New Roman" w:hAnsi="Times New Roman" w:cs="Times New Roman"/>
          <w:sz w:val="28"/>
          <w:szCs w:val="28"/>
        </w:rPr>
        <w:t>Инструкциями № 157н и № 162н,</w:t>
      </w:r>
      <w:r w:rsidRPr="009256EE">
        <w:rPr>
          <w:rFonts w:ascii="Times New Roman" w:hAnsi="Times New Roman" w:cs="Times New Roman"/>
          <w:sz w:val="28"/>
          <w:szCs w:val="28"/>
        </w:rPr>
        <w:t xml:space="preserve"> по журнально-ордерной форме учета на базе программного комплекса «1:С-Бюджетное учреждение» </w:t>
      </w:r>
      <w:r w:rsidRPr="009256E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56EE">
        <w:rPr>
          <w:rFonts w:ascii="Times New Roman" w:hAnsi="Times New Roman" w:cs="Times New Roman"/>
          <w:sz w:val="28"/>
          <w:szCs w:val="28"/>
        </w:rPr>
        <w:t>.8.3.(локальная сеть).</w:t>
      </w:r>
    </w:p>
    <w:bookmarkEnd w:id="12"/>
    <w:bookmarkEnd w:id="13"/>
    <w:bookmarkEnd w:id="14"/>
    <w:p w:rsidR="009256EE" w:rsidRPr="009256EE" w:rsidRDefault="009256EE" w:rsidP="0022571D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9256EE">
        <w:rPr>
          <w:rFonts w:ascii="Times New Roman" w:hAnsi="Times New Roman" w:cs="Times New Roman"/>
          <w:sz w:val="28"/>
          <w:szCs w:val="28"/>
        </w:rPr>
        <w:t>Бухгалтерский учет начисления заработной платы организован в Учреждении на базе бухгалтерской программы «1С: Зарплата-Кадры»</w:t>
      </w:r>
    </w:p>
    <w:p w:rsidR="009256EE" w:rsidRPr="009256EE" w:rsidRDefault="009256EE" w:rsidP="0022571D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9256EE">
        <w:rPr>
          <w:rFonts w:ascii="Times New Roman" w:hAnsi="Times New Roman" w:cs="Times New Roman"/>
          <w:sz w:val="28"/>
          <w:szCs w:val="28"/>
        </w:rPr>
        <w:t>Перенос данных из бухгалтерской программы «1С: Зарплата-Кадры» в основную бухгалтерскую программу осуществляется общими суммами вручную.</w:t>
      </w:r>
    </w:p>
    <w:p w:rsidR="009256EE" w:rsidRPr="009256EE" w:rsidRDefault="009256EE" w:rsidP="0022571D">
      <w:pPr>
        <w:pStyle w:val="2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 w:val="0"/>
          <w:i w:val="0"/>
        </w:rPr>
      </w:pPr>
      <w:bookmarkStart w:id="15" w:name="_Toc293407480"/>
      <w:bookmarkStart w:id="16" w:name="_Toc359423710"/>
      <w:bookmarkStart w:id="17" w:name="_Toc359438107"/>
      <w:bookmarkStart w:id="18" w:name="_Toc359438271"/>
      <w:bookmarkStart w:id="19" w:name="_Toc359439140"/>
      <w:r w:rsidRPr="009256EE">
        <w:rPr>
          <w:rFonts w:ascii="Times New Roman" w:hAnsi="Times New Roman"/>
          <w:b w:val="0"/>
          <w:i w:val="0"/>
        </w:rPr>
        <w:t>Изменения в настоящее Положение об учетной политике в течение текущего (финансового) года вносятся в случаях:</w:t>
      </w:r>
      <w:bookmarkEnd w:id="15"/>
      <w:bookmarkEnd w:id="16"/>
      <w:bookmarkEnd w:id="17"/>
      <w:bookmarkEnd w:id="18"/>
      <w:bookmarkEnd w:id="19"/>
    </w:p>
    <w:p w:rsidR="009256EE" w:rsidRPr="009256EE" w:rsidRDefault="0022571D" w:rsidP="00225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6EE" w:rsidRPr="009256EE">
        <w:rPr>
          <w:rFonts w:ascii="Times New Roman" w:hAnsi="Times New Roman" w:cs="Times New Roman"/>
          <w:sz w:val="28"/>
          <w:szCs w:val="28"/>
        </w:rPr>
        <w:t>изменения требований действующего законодательства и нормативных актов по бухгалтерскому (бюджетному) учету;</w:t>
      </w:r>
    </w:p>
    <w:p w:rsidR="009256EE" w:rsidRPr="009256EE" w:rsidRDefault="0022571D" w:rsidP="00225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6EE" w:rsidRPr="009256EE">
        <w:rPr>
          <w:rFonts w:ascii="Times New Roman" w:hAnsi="Times New Roman" w:cs="Times New Roman"/>
          <w:sz w:val="28"/>
          <w:szCs w:val="28"/>
        </w:rPr>
        <w:t>существенного изменения условий хозяйственной деятельности Учреждения (реорганизация, смена собственника или начальника Учреждения, смена или расширение видов деятельности и т.п.)</w:t>
      </w:r>
    </w:p>
    <w:p w:rsidR="003D02D2" w:rsidRPr="00092FCD" w:rsidRDefault="00BD57B0" w:rsidP="003D02D2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0" w:name="_Toc234144985"/>
      <w:bookmarkStart w:id="21" w:name="_Toc359439141"/>
      <w:r w:rsidRPr="00092FCD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3D02D2" w:rsidRPr="00092FCD">
        <w:rPr>
          <w:rFonts w:ascii="Times New Roman" w:hAnsi="Times New Roman"/>
          <w:sz w:val="28"/>
          <w:szCs w:val="28"/>
        </w:rPr>
        <w:t xml:space="preserve">ОРГАНИЗАЦИЯ БУХГАЛТЕРСКОГО </w:t>
      </w:r>
      <w:r w:rsidR="003D02D2" w:rsidRPr="00092FCD">
        <w:rPr>
          <w:rFonts w:ascii="Times New Roman" w:hAnsi="Times New Roman"/>
          <w:sz w:val="28"/>
          <w:szCs w:val="28"/>
          <w:lang w:val="ru-RU"/>
        </w:rPr>
        <w:t xml:space="preserve">(БЮДЖЕТНОГО) </w:t>
      </w:r>
      <w:r w:rsidR="003D02D2" w:rsidRPr="00092FCD">
        <w:rPr>
          <w:rFonts w:ascii="Times New Roman" w:hAnsi="Times New Roman"/>
          <w:sz w:val="28"/>
          <w:szCs w:val="28"/>
        </w:rPr>
        <w:t>УЧЕТА</w:t>
      </w:r>
      <w:bookmarkEnd w:id="20"/>
      <w:bookmarkEnd w:id="21"/>
    </w:p>
    <w:p w:rsidR="003D02D2" w:rsidRPr="003D02D2" w:rsidRDefault="003D02D2" w:rsidP="003D02D2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 xml:space="preserve">В Учреждении создана бухгалтерия, возглавляемая главным бухгалтером, который несет ответственность за ведение бюджетного учета, а также своевременное предоставление полной и достоверной бюджетной отчетности за Учреждение в целом. </w:t>
      </w:r>
    </w:p>
    <w:p w:rsidR="003D02D2" w:rsidRPr="003D02D2" w:rsidRDefault="003D02D2" w:rsidP="003D02D2">
      <w:pPr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бухгалтерии </w:t>
      </w:r>
      <w:r w:rsidRPr="003D02D2">
        <w:rPr>
          <w:rFonts w:ascii="Times New Roman" w:hAnsi="Times New Roman" w:cs="Times New Roman"/>
          <w:sz w:val="28"/>
          <w:szCs w:val="28"/>
        </w:rPr>
        <w:t xml:space="preserve">созданы следующие отделы: </w:t>
      </w:r>
    </w:p>
    <w:p w:rsidR="003D02D2" w:rsidRPr="003D02D2" w:rsidRDefault="003D02D2" w:rsidP="003D02D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D02D2">
        <w:rPr>
          <w:sz w:val="28"/>
          <w:szCs w:val="28"/>
        </w:rPr>
        <w:t>отдел бухгалтерского учета и отчетности;</w:t>
      </w:r>
    </w:p>
    <w:p w:rsidR="003D02D2" w:rsidRPr="003D02D2" w:rsidRDefault="003D02D2" w:rsidP="003D02D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D02D2">
        <w:rPr>
          <w:sz w:val="28"/>
          <w:szCs w:val="28"/>
        </w:rPr>
        <w:t>отдел материального учета;</w:t>
      </w:r>
    </w:p>
    <w:p w:rsidR="003D02D2" w:rsidRPr="003D02D2" w:rsidRDefault="003D02D2" w:rsidP="003D02D2">
      <w:pPr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>Работники перечисленных участков несут ответственность за состояние соответствующего участка бюджетного учета и достоверность контролируемых ими показателей бюджетной отчетности.</w:t>
      </w:r>
    </w:p>
    <w:p w:rsidR="003D02D2" w:rsidRPr="003D02D2" w:rsidRDefault="003D02D2" w:rsidP="003D02D2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 xml:space="preserve">В обязанности работников </w:t>
      </w:r>
      <w:r w:rsidR="005A285E">
        <w:rPr>
          <w:rFonts w:ascii="Times New Roman" w:hAnsi="Times New Roman" w:cs="Times New Roman"/>
          <w:sz w:val="28"/>
          <w:szCs w:val="28"/>
        </w:rPr>
        <w:t>бухгалтерии</w:t>
      </w:r>
      <w:r w:rsidRPr="003D02D2"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3D02D2" w:rsidRPr="003D02D2" w:rsidRDefault="003D02D2" w:rsidP="003D02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lastRenderedPageBreak/>
        <w:t xml:space="preserve">ведение учета в соответствии с требованиями действующего    законодательства РФ, </w:t>
      </w:r>
      <w:r w:rsidRPr="003D02D2">
        <w:rPr>
          <w:rFonts w:ascii="Times New Roman" w:hAnsi="Times New Roman" w:cs="Times New Roman"/>
          <w:b/>
          <w:sz w:val="28"/>
          <w:szCs w:val="28"/>
        </w:rPr>
        <w:t>Инструкций № 157н и № 162н</w:t>
      </w:r>
      <w:r w:rsidRPr="003D02D2">
        <w:rPr>
          <w:rFonts w:ascii="Times New Roman" w:hAnsi="Times New Roman" w:cs="Times New Roman"/>
          <w:sz w:val="28"/>
          <w:szCs w:val="28"/>
        </w:rPr>
        <w:t xml:space="preserve"> и других правовых актов;</w:t>
      </w:r>
    </w:p>
    <w:p w:rsidR="003D02D2" w:rsidRPr="003D02D2" w:rsidRDefault="003D02D2" w:rsidP="003D02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>контроль за правильным и экономным расходованием средства в соответствии с их целевым назначением по утвержденной смете расходов по бюджетным средствам, с учетом внесенных в них в установленном порядке изменений, а также за сохранностью денежных средств и ТМЦ в местах их хранения и эксплуатации;</w:t>
      </w:r>
    </w:p>
    <w:p w:rsidR="003D02D2" w:rsidRPr="003D02D2" w:rsidRDefault="003D02D2" w:rsidP="003D02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>начисление и выплата в установленные сроки заработной платы работникам;</w:t>
      </w:r>
    </w:p>
    <w:p w:rsidR="003D02D2" w:rsidRPr="003D02D2" w:rsidRDefault="003D02D2" w:rsidP="003D02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>своевременное проведение расчетов, возникающих в процессе исполнения (в пределах санкционированных расходов) сметы расходов, с организациями и отдельными физическими лицами;</w:t>
      </w:r>
    </w:p>
    <w:p w:rsidR="003D02D2" w:rsidRPr="003D02D2" w:rsidRDefault="003D02D2" w:rsidP="003D02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>контроль за использованием выданных доверенностей на получение имущественно-материальных ценностей;</w:t>
      </w:r>
    </w:p>
    <w:p w:rsidR="003D02D2" w:rsidRPr="003D02D2" w:rsidRDefault="003D02D2" w:rsidP="003D02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>участие в проведении инвентаризации имущества и финансовых обязательств, своевременное и правильное определение результатов инвентаризации и отражение их в учете;</w:t>
      </w:r>
    </w:p>
    <w:p w:rsidR="003D02D2" w:rsidRPr="003D02D2" w:rsidRDefault="003D02D2" w:rsidP="003D02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>составление и предоставление в установленном порядке и в предусмотренные сроки бюджетной, налоговой, статистической и иной отчетности;</w:t>
      </w:r>
    </w:p>
    <w:p w:rsidR="003D02D2" w:rsidRPr="003D02D2" w:rsidRDefault="003D02D2" w:rsidP="003D02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>хранение документов (первичных учетных документов, регистров бюджетного учета, отчетности, а также смет расходов и расчетов к ним и т.п. как на бумажных, так и на машинных носителях информации) в соответствии с правилами организации государственного архивного дела.</w:t>
      </w:r>
    </w:p>
    <w:p w:rsidR="003D02D2" w:rsidRPr="003D02D2" w:rsidRDefault="003D02D2" w:rsidP="003D02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02D2" w:rsidRPr="003D02D2" w:rsidRDefault="003D02D2" w:rsidP="003D02D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 xml:space="preserve">Бухгалтерия осуществляет свою деятельность в тесном взаимодействии с отделом кадров, отделом материально-технического обеспечения и другими структурными подразделениями Учреждения. Специалисты указанных подразделений несут ответственность за достоверность представляемой в </w:t>
      </w:r>
      <w:r w:rsidR="00023275">
        <w:rPr>
          <w:rFonts w:ascii="Times New Roman" w:hAnsi="Times New Roman" w:cs="Times New Roman"/>
          <w:sz w:val="28"/>
          <w:szCs w:val="28"/>
        </w:rPr>
        <w:t>бухгальерию</w:t>
      </w:r>
      <w:r w:rsidRPr="003D02D2">
        <w:rPr>
          <w:rFonts w:ascii="Times New Roman" w:hAnsi="Times New Roman" w:cs="Times New Roman"/>
          <w:sz w:val="28"/>
          <w:szCs w:val="28"/>
        </w:rPr>
        <w:t xml:space="preserve"> информации о состоянии финансового и производственно-хозяйственного планирования, приказов по движению персонала учреждения, а также о состоянии материального и оперативно-управленческого учета.</w:t>
      </w:r>
    </w:p>
    <w:p w:rsidR="003D02D2" w:rsidRPr="003D02D2" w:rsidRDefault="009B2698" w:rsidP="003D02D2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D02D2" w:rsidRPr="003D02D2">
        <w:rPr>
          <w:rFonts w:ascii="Times New Roman" w:hAnsi="Times New Roman" w:cs="Times New Roman"/>
          <w:sz w:val="28"/>
          <w:szCs w:val="28"/>
        </w:rPr>
        <w:t>чет в Учреждении ведется на основе Рабочего плана счетов (</w:t>
      </w:r>
      <w:r w:rsidR="003D02D2" w:rsidRPr="003D02D2">
        <w:rPr>
          <w:rFonts w:ascii="Times New Roman" w:hAnsi="Times New Roman" w:cs="Times New Roman"/>
          <w:b/>
          <w:sz w:val="28"/>
          <w:szCs w:val="28"/>
        </w:rPr>
        <w:t xml:space="preserve">Приложение № 1 </w:t>
      </w:r>
      <w:r w:rsidR="003D02D2" w:rsidRPr="003D02D2">
        <w:rPr>
          <w:rFonts w:ascii="Times New Roman" w:hAnsi="Times New Roman" w:cs="Times New Roman"/>
          <w:sz w:val="28"/>
          <w:szCs w:val="28"/>
        </w:rPr>
        <w:t>к Учетной политике).</w:t>
      </w:r>
    </w:p>
    <w:p w:rsidR="003D02D2" w:rsidRPr="003D02D2" w:rsidRDefault="003D02D2" w:rsidP="003D02D2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>Отражение в учете Учреждения финансово-хозяйственных операций осуществляется на основании правильно оформленных унифицированных первичных учетных документов, перечень и формы которых регламентированы Приказом Минфина России от 30.03.2015г. № 52н</w:t>
      </w:r>
      <w:r w:rsidRPr="003D0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2D2">
        <w:rPr>
          <w:rFonts w:ascii="Times New Roman" w:hAnsi="Times New Roman" w:cs="Times New Roman"/>
          <w:sz w:val="28"/>
          <w:szCs w:val="28"/>
        </w:rPr>
        <w:t>(далее</w:t>
      </w:r>
      <w:r w:rsidRPr="003D02D2">
        <w:rPr>
          <w:rFonts w:ascii="Times New Roman" w:hAnsi="Times New Roman" w:cs="Times New Roman"/>
          <w:b/>
          <w:sz w:val="28"/>
          <w:szCs w:val="28"/>
        </w:rPr>
        <w:t xml:space="preserve"> – Приказ № 52н</w:t>
      </w:r>
      <w:r w:rsidRPr="003D02D2">
        <w:rPr>
          <w:rFonts w:ascii="Times New Roman" w:hAnsi="Times New Roman" w:cs="Times New Roman"/>
          <w:sz w:val="28"/>
          <w:szCs w:val="28"/>
        </w:rPr>
        <w:t>).</w:t>
      </w:r>
    </w:p>
    <w:p w:rsidR="003D02D2" w:rsidRPr="003D02D2" w:rsidRDefault="003D02D2" w:rsidP="003D02D2">
      <w:pPr>
        <w:pStyle w:val="ConsPlusNormal"/>
        <w:widowControl/>
        <w:spacing w:before="60" w:after="6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lastRenderedPageBreak/>
        <w:t>В случае, если формы первичных учетных документов или регистров бюджетного учета для отражения в бюджетном учете отдельных финансово-хозяйственных операций указанными выше нормативными документами не регламентированы, данные формы разрабатываются учреждением самостоятельно</w:t>
      </w:r>
      <w:r w:rsidR="007C7678">
        <w:rPr>
          <w:rFonts w:ascii="Times New Roman" w:hAnsi="Times New Roman" w:cs="Times New Roman"/>
          <w:sz w:val="28"/>
          <w:szCs w:val="28"/>
        </w:rPr>
        <w:t xml:space="preserve"> </w:t>
      </w:r>
      <w:r w:rsidR="00ED7CFE">
        <w:rPr>
          <w:rFonts w:ascii="Times New Roman" w:hAnsi="Times New Roman" w:cs="Times New Roman"/>
          <w:sz w:val="28"/>
          <w:szCs w:val="28"/>
        </w:rPr>
        <w:t>(</w:t>
      </w:r>
      <w:r w:rsidR="007C7678" w:rsidRPr="007C7678">
        <w:rPr>
          <w:rFonts w:ascii="Times New Roman" w:hAnsi="Times New Roman" w:cs="Times New Roman"/>
          <w:b/>
          <w:sz w:val="28"/>
          <w:szCs w:val="28"/>
        </w:rPr>
        <w:t>приложение №5</w:t>
      </w:r>
      <w:r w:rsidR="00ED7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D64">
        <w:rPr>
          <w:rFonts w:ascii="Times New Roman" w:hAnsi="Times New Roman" w:cs="Times New Roman"/>
          <w:sz w:val="28"/>
          <w:szCs w:val="28"/>
        </w:rPr>
        <w:t>к У</w:t>
      </w:r>
      <w:r w:rsidR="00ED7CFE" w:rsidRPr="00ED7CFE">
        <w:rPr>
          <w:rFonts w:ascii="Times New Roman" w:hAnsi="Times New Roman" w:cs="Times New Roman"/>
          <w:sz w:val="28"/>
          <w:szCs w:val="28"/>
        </w:rPr>
        <w:t>четной политике)</w:t>
      </w:r>
      <w:r w:rsidRPr="003D02D2">
        <w:rPr>
          <w:rFonts w:ascii="Times New Roman" w:hAnsi="Times New Roman" w:cs="Times New Roman"/>
          <w:sz w:val="28"/>
          <w:szCs w:val="28"/>
        </w:rPr>
        <w:t>, при этом:</w:t>
      </w:r>
    </w:p>
    <w:p w:rsidR="003D02D2" w:rsidRPr="003D02D2" w:rsidRDefault="003D02D2" w:rsidP="003D02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02D2">
        <w:rPr>
          <w:rFonts w:ascii="Times New Roman" w:hAnsi="Times New Roman" w:cs="Times New Roman"/>
          <w:sz w:val="28"/>
          <w:szCs w:val="28"/>
        </w:rPr>
        <w:t>при использовании установленных Приказом № 52н форм унифицированных учетных документов и регистров бухгалтерского учета удаление отдельных реквизитов из этих форм и регистров не допускается;</w:t>
      </w:r>
    </w:p>
    <w:p w:rsidR="003D02D2" w:rsidRPr="003D02D2" w:rsidRDefault="003D02D2" w:rsidP="003D02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02D2">
        <w:rPr>
          <w:rFonts w:ascii="Times New Roman" w:hAnsi="Times New Roman" w:cs="Times New Roman"/>
          <w:sz w:val="28"/>
          <w:szCs w:val="28"/>
        </w:rPr>
        <w:t>вместе с тем, при изготовлении бланочной продукции на основе унифицированных форм регистров бухгалтерского учета допускается изменение (сужение, расширение) размеров граф и строк с учетом значности показателей, а также включение дополнительных строк и создание вкладных листов для удобства размещения и обработки информации.</w:t>
      </w:r>
    </w:p>
    <w:p w:rsidR="003D02D2" w:rsidRPr="003D02D2" w:rsidRDefault="003D02D2" w:rsidP="003D02D2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 xml:space="preserve">Ответственность за несвоевременное, недоброкачественное оформление первичных документов, задержку их передачи в </w:t>
      </w:r>
      <w:r>
        <w:rPr>
          <w:rFonts w:ascii="Times New Roman" w:hAnsi="Times New Roman" w:cs="Times New Roman"/>
          <w:sz w:val="28"/>
          <w:szCs w:val="28"/>
        </w:rPr>
        <w:t>бухгалтерию</w:t>
      </w:r>
      <w:r w:rsidRPr="003D02D2">
        <w:rPr>
          <w:rFonts w:ascii="Times New Roman" w:hAnsi="Times New Roman" w:cs="Times New Roman"/>
          <w:sz w:val="28"/>
          <w:szCs w:val="28"/>
        </w:rPr>
        <w:t xml:space="preserve"> для отражения в учете и отчетности, недостоверность указанных в первичных документах данных, а также за оформление документов, отражающих незаконные операции, возлагается на должностных лиц, оформивших и подписавших указанные выше документы.</w:t>
      </w:r>
    </w:p>
    <w:p w:rsidR="003D02D2" w:rsidRPr="003D02D2" w:rsidRDefault="003D02D2" w:rsidP="003D02D2">
      <w:pPr>
        <w:pStyle w:val="2"/>
        <w:autoSpaceDE w:val="0"/>
        <w:autoSpaceDN w:val="0"/>
        <w:adjustRightInd w:val="0"/>
        <w:spacing w:before="60"/>
        <w:jc w:val="both"/>
        <w:rPr>
          <w:rFonts w:ascii="Times New Roman" w:hAnsi="Times New Roman"/>
          <w:b w:val="0"/>
          <w:i w:val="0"/>
        </w:rPr>
      </w:pPr>
      <w:bookmarkStart w:id="22" w:name="_Toc293407482"/>
      <w:bookmarkStart w:id="23" w:name="_Toc359423712"/>
      <w:bookmarkStart w:id="24" w:name="_Toc359438109"/>
      <w:bookmarkStart w:id="25" w:name="_Toc359438273"/>
      <w:bookmarkStart w:id="26" w:name="_Toc359439142"/>
      <w:r w:rsidRPr="003D02D2">
        <w:rPr>
          <w:rFonts w:ascii="Times New Roman" w:hAnsi="Times New Roman"/>
          <w:b w:val="0"/>
          <w:i w:val="0"/>
        </w:rPr>
        <w:t>Право подписи первичных учетных документов предоставлено следующим должностным лицам:</w:t>
      </w:r>
      <w:bookmarkEnd w:id="22"/>
      <w:bookmarkEnd w:id="23"/>
      <w:bookmarkEnd w:id="24"/>
      <w:bookmarkEnd w:id="25"/>
      <w:bookmarkEnd w:id="26"/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7"/>
        <w:gridCol w:w="1559"/>
        <w:gridCol w:w="4253"/>
      </w:tblGrid>
      <w:tr w:rsidR="003D02D2" w:rsidRPr="003D02D2" w:rsidTr="003D02D2">
        <w:trPr>
          <w:trHeight w:val="25"/>
        </w:trPr>
        <w:tc>
          <w:tcPr>
            <w:tcW w:w="3657" w:type="dxa"/>
            <w:vMerge w:val="restart"/>
            <w:vAlign w:val="center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первичных документов</w:t>
            </w:r>
          </w:p>
        </w:tc>
        <w:tc>
          <w:tcPr>
            <w:tcW w:w="1559" w:type="dxa"/>
            <w:vMerge w:val="restart"/>
            <w:vAlign w:val="center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3D02D2" w:rsidRPr="003D02D2" w:rsidRDefault="003D02D2" w:rsidP="00F44F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b/>
                <w:sz w:val="28"/>
                <w:szCs w:val="28"/>
              </w:rPr>
              <w:t>подписи</w:t>
            </w:r>
          </w:p>
        </w:tc>
        <w:tc>
          <w:tcPr>
            <w:tcW w:w="4253" w:type="dxa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должностей лиц, имеющих право подписи соответствующих первичных документов</w:t>
            </w:r>
          </w:p>
        </w:tc>
      </w:tr>
      <w:tr w:rsidR="003D02D2" w:rsidRPr="003D02D2" w:rsidTr="003D02D2">
        <w:trPr>
          <w:trHeight w:val="25"/>
        </w:trPr>
        <w:tc>
          <w:tcPr>
            <w:tcW w:w="3657" w:type="dxa"/>
            <w:vMerge/>
            <w:vAlign w:val="center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</w:tc>
      </w:tr>
      <w:tr w:rsidR="003D02D2" w:rsidRPr="003D02D2" w:rsidTr="003D02D2">
        <w:trPr>
          <w:trHeight w:val="25"/>
        </w:trPr>
        <w:tc>
          <w:tcPr>
            <w:tcW w:w="3657" w:type="dxa"/>
            <w:vMerge w:val="restart"/>
            <w:shd w:val="clear" w:color="auto" w:fill="auto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Государственные контракты, акты приема-сдачи работ (услуг)</w:t>
            </w:r>
          </w:p>
        </w:tc>
        <w:tc>
          <w:tcPr>
            <w:tcW w:w="1559" w:type="dxa"/>
            <w:shd w:val="clear" w:color="auto" w:fill="auto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первая подпись</w:t>
            </w:r>
          </w:p>
        </w:tc>
        <w:tc>
          <w:tcPr>
            <w:tcW w:w="4253" w:type="dxa"/>
            <w:shd w:val="clear" w:color="auto" w:fill="auto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</w:tr>
      <w:tr w:rsidR="003D02D2" w:rsidRPr="003D02D2" w:rsidTr="003D02D2">
        <w:trPr>
          <w:trHeight w:val="25"/>
        </w:trPr>
        <w:tc>
          <w:tcPr>
            <w:tcW w:w="3657" w:type="dxa"/>
            <w:vMerge/>
            <w:shd w:val="clear" w:color="auto" w:fill="auto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вторая подпись</w:t>
            </w:r>
          </w:p>
        </w:tc>
        <w:tc>
          <w:tcPr>
            <w:tcW w:w="4253" w:type="dxa"/>
            <w:shd w:val="clear" w:color="auto" w:fill="auto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</w:tr>
      <w:tr w:rsidR="003D02D2" w:rsidRPr="003D02D2" w:rsidTr="003D02D2">
        <w:trPr>
          <w:trHeight w:val="25"/>
        </w:trPr>
        <w:tc>
          <w:tcPr>
            <w:tcW w:w="3657" w:type="dxa"/>
            <w:vMerge w:val="restart"/>
            <w:shd w:val="clear" w:color="auto" w:fill="auto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Раздаточные ведомости на выплату заработной платы и иные выплаты работникам</w:t>
            </w:r>
          </w:p>
        </w:tc>
        <w:tc>
          <w:tcPr>
            <w:tcW w:w="1559" w:type="dxa"/>
            <w:shd w:val="clear" w:color="auto" w:fill="auto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первая подпись</w:t>
            </w:r>
          </w:p>
        </w:tc>
        <w:tc>
          <w:tcPr>
            <w:tcW w:w="4253" w:type="dxa"/>
            <w:shd w:val="clear" w:color="auto" w:fill="auto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</w:tr>
      <w:tr w:rsidR="003D02D2" w:rsidRPr="003D02D2" w:rsidTr="003D02D2">
        <w:trPr>
          <w:trHeight w:val="25"/>
        </w:trPr>
        <w:tc>
          <w:tcPr>
            <w:tcW w:w="3657" w:type="dxa"/>
            <w:vMerge/>
            <w:shd w:val="clear" w:color="auto" w:fill="auto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вторая подпись</w:t>
            </w:r>
          </w:p>
        </w:tc>
        <w:tc>
          <w:tcPr>
            <w:tcW w:w="4253" w:type="dxa"/>
            <w:shd w:val="clear" w:color="auto" w:fill="auto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Главный бухгалтер Учреждения</w:t>
            </w:r>
          </w:p>
        </w:tc>
      </w:tr>
      <w:tr w:rsidR="003D02D2" w:rsidRPr="003D02D2" w:rsidTr="003D02D2">
        <w:trPr>
          <w:trHeight w:val="25"/>
        </w:trPr>
        <w:tc>
          <w:tcPr>
            <w:tcW w:w="3657" w:type="dxa"/>
            <w:vMerge w:val="restart"/>
            <w:shd w:val="clear" w:color="auto" w:fill="auto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Доверенности на получение материальных ценностей</w:t>
            </w:r>
          </w:p>
        </w:tc>
        <w:tc>
          <w:tcPr>
            <w:tcW w:w="1559" w:type="dxa"/>
            <w:shd w:val="clear" w:color="auto" w:fill="auto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первая подпись</w:t>
            </w:r>
          </w:p>
        </w:tc>
        <w:tc>
          <w:tcPr>
            <w:tcW w:w="4253" w:type="dxa"/>
            <w:shd w:val="clear" w:color="auto" w:fill="auto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</w:tr>
      <w:tr w:rsidR="003D02D2" w:rsidRPr="003D02D2" w:rsidTr="003D02D2">
        <w:trPr>
          <w:trHeight w:val="25"/>
        </w:trPr>
        <w:tc>
          <w:tcPr>
            <w:tcW w:w="3657" w:type="dxa"/>
            <w:vMerge/>
            <w:shd w:val="clear" w:color="auto" w:fill="auto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вторая подпись</w:t>
            </w:r>
          </w:p>
        </w:tc>
        <w:tc>
          <w:tcPr>
            <w:tcW w:w="4253" w:type="dxa"/>
            <w:shd w:val="clear" w:color="auto" w:fill="auto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Главный бухгалтер Учреждения</w:t>
            </w:r>
          </w:p>
        </w:tc>
      </w:tr>
    </w:tbl>
    <w:p w:rsidR="003D02D2" w:rsidRPr="003D02D2" w:rsidRDefault="003D02D2" w:rsidP="003D02D2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 xml:space="preserve">При временном отсутствии должностных лиц, уполномоченных подписывать первичные учетные документы, право такой подписи может быть передано другим должностным лицам Учреждения. </w:t>
      </w:r>
    </w:p>
    <w:p w:rsidR="003D02D2" w:rsidRPr="003D02D2" w:rsidRDefault="003D02D2" w:rsidP="003D02D2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 xml:space="preserve">Проверенные и принятые к учету первичные учетные документы систематизируются по датам совершения операции (в хронологическом </w:t>
      </w:r>
      <w:r w:rsidRPr="003D02D2">
        <w:rPr>
          <w:rFonts w:ascii="Times New Roman" w:hAnsi="Times New Roman" w:cs="Times New Roman"/>
          <w:sz w:val="28"/>
          <w:szCs w:val="28"/>
        </w:rPr>
        <w:lastRenderedPageBreak/>
        <w:t>порядке) и отражаются накопительным способом в следующих регистрах учета: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7"/>
        <w:gridCol w:w="3402"/>
      </w:tblGrid>
      <w:tr w:rsidR="003D02D2" w:rsidRPr="003D02D2" w:rsidTr="003D02D2">
        <w:trPr>
          <w:trHeight w:val="25"/>
        </w:trPr>
        <w:tc>
          <w:tcPr>
            <w:tcW w:w="6067" w:type="dxa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регистра бюджетного учета</w:t>
            </w:r>
          </w:p>
        </w:tc>
        <w:tc>
          <w:tcPr>
            <w:tcW w:w="3402" w:type="dxa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Учреждения</w:t>
            </w:r>
          </w:p>
        </w:tc>
      </w:tr>
      <w:tr w:rsidR="003D02D2" w:rsidRPr="003D02D2" w:rsidTr="003D02D2">
        <w:trPr>
          <w:trHeight w:val="25"/>
        </w:trPr>
        <w:tc>
          <w:tcPr>
            <w:tcW w:w="6067" w:type="dxa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Главная книга</w:t>
            </w:r>
          </w:p>
        </w:tc>
        <w:tc>
          <w:tcPr>
            <w:tcW w:w="3402" w:type="dxa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Главный бухгалтер Учреждения</w:t>
            </w:r>
          </w:p>
        </w:tc>
      </w:tr>
      <w:tr w:rsidR="003D02D2" w:rsidRPr="003D02D2" w:rsidTr="003D02D2">
        <w:trPr>
          <w:trHeight w:val="25"/>
        </w:trPr>
        <w:tc>
          <w:tcPr>
            <w:tcW w:w="6067" w:type="dxa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Журнал операций по счету «Касса»</w:t>
            </w:r>
          </w:p>
        </w:tc>
        <w:tc>
          <w:tcPr>
            <w:tcW w:w="3402" w:type="dxa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Главный эксперт отдела бухгалтерского учета и отчетности</w:t>
            </w:r>
          </w:p>
        </w:tc>
      </w:tr>
      <w:tr w:rsidR="003D02D2" w:rsidRPr="003D02D2" w:rsidTr="003D02D2">
        <w:trPr>
          <w:trHeight w:val="25"/>
        </w:trPr>
        <w:tc>
          <w:tcPr>
            <w:tcW w:w="6067" w:type="dxa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Журнал операций по банковскому счету</w:t>
            </w:r>
          </w:p>
        </w:tc>
        <w:tc>
          <w:tcPr>
            <w:tcW w:w="3402" w:type="dxa"/>
          </w:tcPr>
          <w:p w:rsidR="003D02D2" w:rsidRPr="003D02D2" w:rsidRDefault="007939AA" w:rsidP="00F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Главный эксперт</w:t>
            </w:r>
            <w:r w:rsidR="003D02D2" w:rsidRPr="003D02D2">
              <w:rPr>
                <w:rFonts w:ascii="Times New Roman" w:hAnsi="Times New Roman" w:cs="Times New Roman"/>
                <w:sz w:val="28"/>
                <w:szCs w:val="28"/>
              </w:rPr>
              <w:t xml:space="preserve"> отдела бухгалтерского учета и отчетности</w:t>
            </w:r>
          </w:p>
        </w:tc>
      </w:tr>
      <w:tr w:rsidR="003D02D2" w:rsidRPr="003D02D2" w:rsidTr="003D02D2">
        <w:trPr>
          <w:trHeight w:val="25"/>
        </w:trPr>
        <w:tc>
          <w:tcPr>
            <w:tcW w:w="6067" w:type="dxa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Журнал операций расчетов с подотчетными лицами</w:t>
            </w:r>
          </w:p>
        </w:tc>
        <w:tc>
          <w:tcPr>
            <w:tcW w:w="3402" w:type="dxa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Главный эксперт отдела бухгалтерского учета и отчетности</w:t>
            </w:r>
          </w:p>
        </w:tc>
      </w:tr>
      <w:tr w:rsidR="003D02D2" w:rsidRPr="003D02D2" w:rsidTr="003D02D2">
        <w:trPr>
          <w:trHeight w:val="25"/>
        </w:trPr>
        <w:tc>
          <w:tcPr>
            <w:tcW w:w="6067" w:type="dxa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Журнал операций расчетов с поставщиками и подрядчиками</w:t>
            </w:r>
          </w:p>
        </w:tc>
        <w:tc>
          <w:tcPr>
            <w:tcW w:w="3402" w:type="dxa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 – заместитель главного бухгалтера</w:t>
            </w:r>
          </w:p>
        </w:tc>
      </w:tr>
      <w:tr w:rsidR="003D02D2" w:rsidRPr="003D02D2" w:rsidTr="003D02D2">
        <w:trPr>
          <w:trHeight w:val="25"/>
        </w:trPr>
        <w:tc>
          <w:tcPr>
            <w:tcW w:w="6067" w:type="dxa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Журнал операций расчетов по заработной плате</w:t>
            </w:r>
          </w:p>
        </w:tc>
        <w:tc>
          <w:tcPr>
            <w:tcW w:w="3402" w:type="dxa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Главный эксперт отдела бухгалтерского учета и отчетности</w:t>
            </w:r>
          </w:p>
        </w:tc>
      </w:tr>
      <w:tr w:rsidR="003D02D2" w:rsidRPr="003D02D2" w:rsidTr="003D02D2">
        <w:trPr>
          <w:trHeight w:val="25"/>
        </w:trPr>
        <w:tc>
          <w:tcPr>
            <w:tcW w:w="6067" w:type="dxa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Журнал операций по выбытию и перемещению нефинансовых активов</w:t>
            </w:r>
          </w:p>
        </w:tc>
        <w:tc>
          <w:tcPr>
            <w:tcW w:w="3402" w:type="dxa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Начальник отдела материального учета</w:t>
            </w:r>
          </w:p>
        </w:tc>
      </w:tr>
      <w:tr w:rsidR="003D02D2" w:rsidRPr="003D02D2" w:rsidTr="003D02D2">
        <w:trPr>
          <w:trHeight w:val="25"/>
        </w:trPr>
        <w:tc>
          <w:tcPr>
            <w:tcW w:w="6067" w:type="dxa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Журнал по прочим операциям</w:t>
            </w:r>
          </w:p>
        </w:tc>
        <w:tc>
          <w:tcPr>
            <w:tcW w:w="3402" w:type="dxa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 – заместитель главного бухгалтера</w:t>
            </w:r>
          </w:p>
        </w:tc>
      </w:tr>
      <w:tr w:rsidR="003D02D2" w:rsidRPr="003D02D2" w:rsidTr="003D02D2">
        <w:trPr>
          <w:trHeight w:val="25"/>
        </w:trPr>
        <w:tc>
          <w:tcPr>
            <w:tcW w:w="6067" w:type="dxa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Журнал по санкционированию</w:t>
            </w:r>
          </w:p>
        </w:tc>
        <w:tc>
          <w:tcPr>
            <w:tcW w:w="3402" w:type="dxa"/>
          </w:tcPr>
          <w:p w:rsidR="003D02D2" w:rsidRPr="003D02D2" w:rsidRDefault="003D02D2" w:rsidP="00F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 – заместитель главного бухгалтера</w:t>
            </w:r>
          </w:p>
        </w:tc>
      </w:tr>
    </w:tbl>
    <w:p w:rsidR="003D02D2" w:rsidRPr="003D02D2" w:rsidRDefault="003D02D2" w:rsidP="003D02D2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 xml:space="preserve">Кроме того, на перечисленных выше работников </w:t>
      </w:r>
      <w:r>
        <w:rPr>
          <w:rFonts w:ascii="Times New Roman" w:hAnsi="Times New Roman" w:cs="Times New Roman"/>
          <w:sz w:val="28"/>
          <w:szCs w:val="28"/>
        </w:rPr>
        <w:t>бухгалтерии</w:t>
      </w:r>
      <w:r w:rsidRPr="003D02D2">
        <w:rPr>
          <w:rFonts w:ascii="Times New Roman" w:hAnsi="Times New Roman" w:cs="Times New Roman"/>
          <w:sz w:val="28"/>
          <w:szCs w:val="28"/>
        </w:rPr>
        <w:t xml:space="preserve"> Учреждения возлагаются функции контроля за правильностью формирования соответствующих регистров бюджетного учета Учреждения.</w:t>
      </w:r>
    </w:p>
    <w:p w:rsidR="003D02D2" w:rsidRPr="003D02D2" w:rsidRDefault="003D02D2" w:rsidP="003D02D2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>Сроки сдачи документов в бухгалтерию для обработки определены в Графике документооборота (</w:t>
      </w:r>
      <w:r w:rsidRPr="003D02D2">
        <w:rPr>
          <w:rFonts w:ascii="Times New Roman" w:hAnsi="Times New Roman" w:cs="Times New Roman"/>
          <w:b/>
          <w:sz w:val="28"/>
          <w:szCs w:val="28"/>
        </w:rPr>
        <w:t xml:space="preserve">Приложение № 2 </w:t>
      </w:r>
      <w:r w:rsidRPr="003D02D2">
        <w:rPr>
          <w:rFonts w:ascii="Times New Roman" w:hAnsi="Times New Roman" w:cs="Times New Roman"/>
          <w:sz w:val="28"/>
          <w:szCs w:val="28"/>
        </w:rPr>
        <w:t>к Учетной политике).</w:t>
      </w:r>
    </w:p>
    <w:p w:rsidR="003D02D2" w:rsidRPr="003D02D2" w:rsidRDefault="003D02D2" w:rsidP="003D02D2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>Отраженные в перечисленных регистрах показатели детализируются в дополнительных регистрах учета, регламентированных Инструкцией № 157н.</w:t>
      </w:r>
    </w:p>
    <w:p w:rsidR="003D02D2" w:rsidRPr="003D02D2" w:rsidRDefault="003D02D2" w:rsidP="003D02D2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>Журналы операций подписываются главным бухгалтером и бухгалтером, составившим журнал операций.</w:t>
      </w:r>
    </w:p>
    <w:p w:rsidR="003D02D2" w:rsidRPr="003D02D2" w:rsidRDefault="003D02D2" w:rsidP="003D02D2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lastRenderedPageBreak/>
        <w:t>При обнаружении в регистрах учета ошибок бухгалтерия осуществляет диагностику ошибочных данных, внесение исправлений в соответствующие базы данных и получение выходных форм документов с учетом исправлений. Внесение исправлений осуществляется в соответствии с требованиями п.</w:t>
      </w:r>
      <w:r>
        <w:rPr>
          <w:rFonts w:ascii="Times New Roman" w:hAnsi="Times New Roman" w:cs="Times New Roman"/>
          <w:sz w:val="28"/>
          <w:szCs w:val="28"/>
        </w:rPr>
        <w:t xml:space="preserve">18 Инструкции </w:t>
      </w:r>
      <w:r w:rsidRPr="003D02D2">
        <w:rPr>
          <w:rFonts w:ascii="Times New Roman" w:hAnsi="Times New Roman" w:cs="Times New Roman"/>
          <w:sz w:val="28"/>
          <w:szCs w:val="28"/>
        </w:rPr>
        <w:t>№ 157н</w:t>
      </w:r>
      <w:r w:rsidR="0086463B">
        <w:rPr>
          <w:rFonts w:ascii="Times New Roman" w:hAnsi="Times New Roman" w:cs="Times New Roman"/>
          <w:sz w:val="28"/>
          <w:szCs w:val="28"/>
        </w:rPr>
        <w:t xml:space="preserve"> и</w:t>
      </w:r>
      <w:r w:rsidRPr="003D02D2">
        <w:rPr>
          <w:rFonts w:ascii="Times New Roman" w:hAnsi="Times New Roman" w:cs="Times New Roman"/>
          <w:sz w:val="28"/>
          <w:szCs w:val="28"/>
        </w:rPr>
        <w:t xml:space="preserve"> </w:t>
      </w:r>
      <w:r w:rsidR="0086463B">
        <w:rPr>
          <w:rFonts w:ascii="Times New Roman" w:hAnsi="Times New Roman" w:cs="Times New Roman"/>
          <w:sz w:val="28"/>
          <w:szCs w:val="28"/>
        </w:rPr>
        <w:t>Порядком событий после отчетной даты (</w:t>
      </w:r>
      <w:r w:rsidR="0086463B" w:rsidRPr="007939AA">
        <w:rPr>
          <w:rFonts w:ascii="Times New Roman" w:hAnsi="Times New Roman" w:cs="Times New Roman"/>
          <w:b/>
          <w:sz w:val="28"/>
          <w:szCs w:val="28"/>
        </w:rPr>
        <w:t>приложение №7</w:t>
      </w:r>
      <w:r w:rsidR="0086463B">
        <w:rPr>
          <w:rFonts w:ascii="Times New Roman" w:hAnsi="Times New Roman" w:cs="Times New Roman"/>
          <w:sz w:val="28"/>
          <w:szCs w:val="28"/>
        </w:rPr>
        <w:t xml:space="preserve"> к учетной политике) </w:t>
      </w:r>
      <w:r w:rsidRPr="003D02D2">
        <w:rPr>
          <w:rFonts w:ascii="Times New Roman" w:hAnsi="Times New Roman" w:cs="Times New Roman"/>
          <w:sz w:val="28"/>
          <w:szCs w:val="28"/>
        </w:rPr>
        <w:t>датой обнаружения ошибочных данных путем обязательной регистрации измененных первичных учетных документов и, при необходимости, сторнировочных проводок</w:t>
      </w:r>
      <w:r w:rsidR="0086463B">
        <w:rPr>
          <w:rFonts w:ascii="Times New Roman" w:hAnsi="Times New Roman" w:cs="Times New Roman"/>
          <w:sz w:val="28"/>
          <w:szCs w:val="28"/>
        </w:rPr>
        <w:t>.</w:t>
      </w:r>
    </w:p>
    <w:p w:rsidR="003D02D2" w:rsidRPr="003D02D2" w:rsidRDefault="003D02D2" w:rsidP="003D02D2">
      <w:pPr>
        <w:autoSpaceDE w:val="0"/>
        <w:autoSpaceDN w:val="0"/>
        <w:adjustRightInd w:val="0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Toc293407483"/>
      <w:bookmarkStart w:id="28" w:name="_Toc359423713"/>
      <w:bookmarkStart w:id="29" w:name="_Toc359438110"/>
      <w:bookmarkStart w:id="30" w:name="_Toc359438274"/>
      <w:bookmarkStart w:id="31" w:name="_Toc359439143"/>
      <w:r w:rsidRPr="003D02D2">
        <w:rPr>
          <w:rFonts w:ascii="Times New Roman" w:hAnsi="Times New Roman" w:cs="Times New Roman"/>
          <w:sz w:val="28"/>
          <w:szCs w:val="28"/>
        </w:rPr>
        <w:t>Формирование регистров бухгалтерского учета на бумажных носителях осуществляется ежеквартально, не позднее 5 числа месяца, следующего за указанным отчетным периодом (</w:t>
      </w:r>
      <w:r w:rsidRPr="003D02D2">
        <w:rPr>
          <w:rFonts w:ascii="Times New Roman" w:hAnsi="Times New Roman" w:cs="Times New Roman"/>
          <w:b/>
          <w:sz w:val="28"/>
          <w:szCs w:val="28"/>
        </w:rPr>
        <w:t>п.19 Инструкции № 157н</w:t>
      </w:r>
      <w:r w:rsidRPr="003D02D2">
        <w:rPr>
          <w:rFonts w:ascii="Times New Roman" w:hAnsi="Times New Roman" w:cs="Times New Roman"/>
          <w:sz w:val="28"/>
          <w:szCs w:val="28"/>
        </w:rPr>
        <w:t>).</w:t>
      </w:r>
      <w:bookmarkEnd w:id="27"/>
      <w:bookmarkEnd w:id="28"/>
      <w:bookmarkEnd w:id="29"/>
      <w:bookmarkEnd w:id="30"/>
      <w:bookmarkEnd w:id="31"/>
    </w:p>
    <w:p w:rsidR="003D02D2" w:rsidRPr="003D02D2" w:rsidRDefault="003D02D2" w:rsidP="003D02D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 xml:space="preserve">Формируемые </w:t>
      </w:r>
      <w:r>
        <w:rPr>
          <w:rFonts w:ascii="Times New Roman" w:hAnsi="Times New Roman" w:cs="Times New Roman"/>
          <w:sz w:val="28"/>
          <w:szCs w:val="28"/>
        </w:rPr>
        <w:t>бухгалтерией</w:t>
      </w:r>
      <w:r w:rsidRPr="003D02D2">
        <w:rPr>
          <w:rFonts w:ascii="Times New Roman" w:hAnsi="Times New Roman" w:cs="Times New Roman"/>
          <w:sz w:val="28"/>
          <w:szCs w:val="28"/>
        </w:rPr>
        <w:t xml:space="preserve"> Учреждения регистры учета, а также дела с первичными учетными документами подлежат хранению в течение следующих сроков:</w:t>
      </w:r>
    </w:p>
    <w:tbl>
      <w:tblPr>
        <w:tblW w:w="94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694"/>
        <w:gridCol w:w="4321"/>
        <w:gridCol w:w="1616"/>
      </w:tblGrid>
      <w:tr w:rsidR="003D02D2" w:rsidRPr="003D02D2" w:rsidTr="003D02D2">
        <w:trPr>
          <w:tblHeader/>
        </w:trPr>
        <w:tc>
          <w:tcPr>
            <w:tcW w:w="851" w:type="dxa"/>
            <w:vAlign w:val="center"/>
          </w:tcPr>
          <w:p w:rsidR="003D02D2" w:rsidRPr="003D02D2" w:rsidRDefault="003D02D2" w:rsidP="00F44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D0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7015" w:type="dxa"/>
            <w:gridSpan w:val="2"/>
            <w:vAlign w:val="center"/>
          </w:tcPr>
          <w:p w:rsidR="003D02D2" w:rsidRPr="003D02D2" w:rsidRDefault="003D02D2" w:rsidP="00F44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b/>
                <w:sz w:val="28"/>
                <w:szCs w:val="28"/>
              </w:rPr>
              <w:t>Номенклатура регистров бюджетного учета, а также дел с первичными учетными документами</w:t>
            </w:r>
          </w:p>
        </w:tc>
        <w:tc>
          <w:tcPr>
            <w:tcW w:w="1616" w:type="dxa"/>
            <w:vAlign w:val="center"/>
          </w:tcPr>
          <w:p w:rsidR="003D02D2" w:rsidRPr="003D02D2" w:rsidRDefault="003D02D2" w:rsidP="00F44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b/>
                <w:sz w:val="28"/>
                <w:szCs w:val="28"/>
              </w:rPr>
              <w:t>Срок хранения</w:t>
            </w:r>
          </w:p>
        </w:tc>
      </w:tr>
      <w:tr w:rsidR="003D02D2" w:rsidRPr="003D02D2" w:rsidTr="003D02D2">
        <w:tc>
          <w:tcPr>
            <w:tcW w:w="851" w:type="dxa"/>
          </w:tcPr>
          <w:p w:rsidR="003D02D2" w:rsidRPr="003D02D2" w:rsidRDefault="003D02D2" w:rsidP="00F4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15" w:type="dxa"/>
            <w:gridSpan w:val="2"/>
          </w:tcPr>
          <w:p w:rsidR="003D02D2" w:rsidRPr="003D02D2" w:rsidRDefault="003D02D2" w:rsidP="00F44F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по вопросам текущего финансового и производственного планирования </w:t>
            </w:r>
            <w:r w:rsidRPr="003D02D2">
              <w:rPr>
                <w:rFonts w:ascii="Times New Roman" w:hAnsi="Times New Roman" w:cs="Times New Roman"/>
                <w:i/>
                <w:sz w:val="28"/>
                <w:szCs w:val="28"/>
              </w:rPr>
              <w:t>(сметы, уведомления о лимитах бюджетных обязательств и т.п.)</w:t>
            </w:r>
          </w:p>
        </w:tc>
        <w:tc>
          <w:tcPr>
            <w:tcW w:w="1616" w:type="dxa"/>
          </w:tcPr>
          <w:p w:rsidR="003D02D2" w:rsidRPr="003D02D2" w:rsidRDefault="003D02D2" w:rsidP="00F4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3D02D2" w:rsidRPr="003D02D2" w:rsidTr="003D02D2">
        <w:tc>
          <w:tcPr>
            <w:tcW w:w="851" w:type="dxa"/>
          </w:tcPr>
          <w:p w:rsidR="003D02D2" w:rsidRPr="003D02D2" w:rsidRDefault="003D02D2" w:rsidP="00F4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15" w:type="dxa"/>
            <w:gridSpan w:val="2"/>
          </w:tcPr>
          <w:p w:rsidR="003D02D2" w:rsidRPr="003D02D2" w:rsidRDefault="003D02D2" w:rsidP="00F44F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Переписка по вопросам финансового планирования целевых средств, капитальных вложений и затрат на содержание аппарата управления</w:t>
            </w:r>
          </w:p>
        </w:tc>
        <w:tc>
          <w:tcPr>
            <w:tcW w:w="1616" w:type="dxa"/>
          </w:tcPr>
          <w:p w:rsidR="003D02D2" w:rsidRPr="003D02D2" w:rsidRDefault="003D02D2" w:rsidP="00F4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3D02D2" w:rsidRPr="003D02D2" w:rsidTr="003D02D2">
        <w:tc>
          <w:tcPr>
            <w:tcW w:w="851" w:type="dxa"/>
          </w:tcPr>
          <w:p w:rsidR="003D02D2" w:rsidRPr="003D02D2" w:rsidRDefault="003D02D2" w:rsidP="00F4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15" w:type="dxa"/>
            <w:gridSpan w:val="2"/>
          </w:tcPr>
          <w:p w:rsidR="003D02D2" w:rsidRPr="003D02D2" w:rsidRDefault="003D02D2" w:rsidP="00F44F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Расходные расписания</w:t>
            </w:r>
          </w:p>
        </w:tc>
        <w:tc>
          <w:tcPr>
            <w:tcW w:w="1616" w:type="dxa"/>
          </w:tcPr>
          <w:p w:rsidR="003D02D2" w:rsidRPr="003D02D2" w:rsidRDefault="003D02D2" w:rsidP="00F4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3D02D2" w:rsidRPr="003D02D2" w:rsidTr="003D02D2">
        <w:tc>
          <w:tcPr>
            <w:tcW w:w="851" w:type="dxa"/>
          </w:tcPr>
          <w:p w:rsidR="003D02D2" w:rsidRPr="003D02D2" w:rsidRDefault="003D02D2" w:rsidP="00F4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15" w:type="dxa"/>
            <w:gridSpan w:val="2"/>
          </w:tcPr>
          <w:p w:rsidR="003D02D2" w:rsidRPr="003D02D2" w:rsidRDefault="003D02D2" w:rsidP="00F44F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Государственные контракты</w:t>
            </w:r>
          </w:p>
        </w:tc>
        <w:tc>
          <w:tcPr>
            <w:tcW w:w="1616" w:type="dxa"/>
          </w:tcPr>
          <w:p w:rsidR="003D02D2" w:rsidRPr="003D02D2" w:rsidRDefault="003D02D2" w:rsidP="00F4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3D02D2" w:rsidRPr="003D02D2" w:rsidTr="003D02D2">
        <w:tc>
          <w:tcPr>
            <w:tcW w:w="851" w:type="dxa"/>
          </w:tcPr>
          <w:p w:rsidR="003D02D2" w:rsidRPr="003D02D2" w:rsidRDefault="003D02D2" w:rsidP="00F4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15" w:type="dxa"/>
            <w:gridSpan w:val="2"/>
          </w:tcPr>
          <w:p w:rsidR="003D02D2" w:rsidRPr="003D02D2" w:rsidRDefault="003D02D2" w:rsidP="00F44F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документы и приложения к ним, зафиксировавшие факт совершения хозяйственной операции и явившиеся   основанием для бухгалтерских записей </w:t>
            </w:r>
          </w:p>
          <w:p w:rsidR="003D02D2" w:rsidRPr="003D02D2" w:rsidRDefault="003D02D2" w:rsidP="00F44F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(кассовые, банковские документы, корешки банковских чековых книжек, ордера, табели, акты о приеме, сдаче, списании имущества и материалов, квитанции, корешки к ним, счета-фактуры, накладные и авансовые отчеты и др.)</w:t>
            </w:r>
          </w:p>
        </w:tc>
        <w:tc>
          <w:tcPr>
            <w:tcW w:w="1616" w:type="dxa"/>
          </w:tcPr>
          <w:p w:rsidR="003D02D2" w:rsidRPr="003D02D2" w:rsidRDefault="003D02D2" w:rsidP="00F4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3D02D2" w:rsidRPr="003D02D2" w:rsidRDefault="003D02D2" w:rsidP="00F4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(при условии завершения ревизий и проверок)</w:t>
            </w:r>
          </w:p>
        </w:tc>
      </w:tr>
      <w:tr w:rsidR="003D02D2" w:rsidRPr="003D02D2" w:rsidTr="003D02D2">
        <w:tc>
          <w:tcPr>
            <w:tcW w:w="851" w:type="dxa"/>
          </w:tcPr>
          <w:p w:rsidR="003D02D2" w:rsidRPr="003D02D2" w:rsidRDefault="003D02D2" w:rsidP="00F4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15" w:type="dxa"/>
            <w:gridSpan w:val="2"/>
          </w:tcPr>
          <w:p w:rsidR="003D02D2" w:rsidRPr="003D02D2" w:rsidRDefault="003D02D2" w:rsidP="00F44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Бухгалтерские учетные регистры</w:t>
            </w:r>
          </w:p>
        </w:tc>
        <w:tc>
          <w:tcPr>
            <w:tcW w:w="1616" w:type="dxa"/>
          </w:tcPr>
          <w:p w:rsidR="003D02D2" w:rsidRPr="003D02D2" w:rsidRDefault="003D02D2" w:rsidP="00F4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3D02D2" w:rsidRPr="003D02D2" w:rsidRDefault="003D02D2" w:rsidP="00F4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(при условии завершения ревизий и проверок)</w:t>
            </w:r>
          </w:p>
        </w:tc>
      </w:tr>
      <w:tr w:rsidR="003D02D2" w:rsidRPr="003D02D2" w:rsidTr="003D02D2">
        <w:tc>
          <w:tcPr>
            <w:tcW w:w="851" w:type="dxa"/>
            <w:vMerge w:val="restart"/>
          </w:tcPr>
          <w:p w:rsidR="003D02D2" w:rsidRPr="003D02D2" w:rsidRDefault="003D02D2" w:rsidP="00F4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4" w:type="dxa"/>
            <w:vMerge w:val="restart"/>
          </w:tcPr>
          <w:p w:rsidR="003D02D2" w:rsidRPr="003D02D2" w:rsidRDefault="003D02D2" w:rsidP="00F44F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Бухгалтерская отчетность годовая</w:t>
            </w:r>
          </w:p>
        </w:tc>
        <w:tc>
          <w:tcPr>
            <w:tcW w:w="4321" w:type="dxa"/>
          </w:tcPr>
          <w:p w:rsidR="003D02D2" w:rsidRPr="003D02D2" w:rsidRDefault="003D02D2" w:rsidP="00F44F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616" w:type="dxa"/>
          </w:tcPr>
          <w:p w:rsidR="003D02D2" w:rsidRPr="003D02D2" w:rsidRDefault="003D02D2" w:rsidP="00F4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3D02D2" w:rsidRPr="003D02D2" w:rsidTr="003D02D2">
        <w:tc>
          <w:tcPr>
            <w:tcW w:w="851" w:type="dxa"/>
            <w:vMerge/>
          </w:tcPr>
          <w:p w:rsidR="003D02D2" w:rsidRPr="003D02D2" w:rsidRDefault="003D02D2" w:rsidP="00F4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3D02D2" w:rsidRPr="003D02D2" w:rsidRDefault="003D02D2" w:rsidP="00F44F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</w:tcPr>
          <w:p w:rsidR="003D02D2" w:rsidRPr="003D02D2" w:rsidRDefault="003D02D2" w:rsidP="00F44F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 xml:space="preserve">квартальная </w:t>
            </w:r>
          </w:p>
        </w:tc>
        <w:tc>
          <w:tcPr>
            <w:tcW w:w="1616" w:type="dxa"/>
          </w:tcPr>
          <w:p w:rsidR="003D02D2" w:rsidRPr="003D02D2" w:rsidRDefault="003D02D2" w:rsidP="00F44F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3D02D2" w:rsidRPr="003D02D2" w:rsidTr="003D02D2">
        <w:tc>
          <w:tcPr>
            <w:tcW w:w="851" w:type="dxa"/>
            <w:vMerge/>
          </w:tcPr>
          <w:p w:rsidR="003D02D2" w:rsidRPr="003D02D2" w:rsidRDefault="003D02D2" w:rsidP="00F4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3D02D2" w:rsidRPr="003D02D2" w:rsidRDefault="003D02D2" w:rsidP="00F44F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</w:tcPr>
          <w:p w:rsidR="003D02D2" w:rsidRPr="003D02D2" w:rsidRDefault="003D02D2" w:rsidP="00F44F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месячная</w:t>
            </w:r>
          </w:p>
        </w:tc>
        <w:tc>
          <w:tcPr>
            <w:tcW w:w="1616" w:type="dxa"/>
          </w:tcPr>
          <w:p w:rsidR="003D02D2" w:rsidRPr="003D02D2" w:rsidRDefault="003D02D2" w:rsidP="00F44F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3D02D2" w:rsidRPr="003D02D2" w:rsidTr="003D02D2">
        <w:tc>
          <w:tcPr>
            <w:tcW w:w="851" w:type="dxa"/>
            <w:vMerge w:val="restart"/>
          </w:tcPr>
          <w:p w:rsidR="003D02D2" w:rsidRPr="003D02D2" w:rsidRDefault="003D02D2" w:rsidP="00F4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  <w:vMerge w:val="restart"/>
          </w:tcPr>
          <w:p w:rsidR="003D02D2" w:rsidRPr="003D02D2" w:rsidRDefault="003D02D2" w:rsidP="00F44F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Налоговая отчетность годовая</w:t>
            </w:r>
          </w:p>
        </w:tc>
        <w:tc>
          <w:tcPr>
            <w:tcW w:w="4321" w:type="dxa"/>
          </w:tcPr>
          <w:p w:rsidR="003D02D2" w:rsidRPr="003D02D2" w:rsidRDefault="003D02D2" w:rsidP="00F44F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616" w:type="dxa"/>
          </w:tcPr>
          <w:p w:rsidR="003D02D2" w:rsidRPr="003D02D2" w:rsidRDefault="003D02D2" w:rsidP="00F4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3D02D2" w:rsidRPr="003D02D2" w:rsidTr="003D02D2">
        <w:tc>
          <w:tcPr>
            <w:tcW w:w="851" w:type="dxa"/>
            <w:vMerge/>
          </w:tcPr>
          <w:p w:rsidR="003D02D2" w:rsidRPr="003D02D2" w:rsidRDefault="003D02D2" w:rsidP="00F4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3D02D2" w:rsidRPr="003D02D2" w:rsidRDefault="003D02D2" w:rsidP="00F44F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</w:tcPr>
          <w:p w:rsidR="003D02D2" w:rsidRPr="003D02D2" w:rsidRDefault="003D02D2" w:rsidP="00F44F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 xml:space="preserve">квартальная </w:t>
            </w:r>
          </w:p>
        </w:tc>
        <w:tc>
          <w:tcPr>
            <w:tcW w:w="1616" w:type="dxa"/>
          </w:tcPr>
          <w:p w:rsidR="003D02D2" w:rsidRPr="003D02D2" w:rsidRDefault="003D02D2" w:rsidP="00F44F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3D02D2" w:rsidRPr="003D02D2" w:rsidTr="003D02D2">
        <w:tc>
          <w:tcPr>
            <w:tcW w:w="851" w:type="dxa"/>
            <w:vMerge/>
          </w:tcPr>
          <w:p w:rsidR="003D02D2" w:rsidRPr="003D02D2" w:rsidRDefault="003D02D2" w:rsidP="00F4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3D02D2" w:rsidRPr="003D02D2" w:rsidRDefault="003D02D2" w:rsidP="00F44F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</w:tcPr>
          <w:p w:rsidR="003D02D2" w:rsidRPr="003D02D2" w:rsidRDefault="003D02D2" w:rsidP="00F44F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по сборам в гос.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внебюджетные фонды</w:t>
            </w:r>
          </w:p>
        </w:tc>
        <w:tc>
          <w:tcPr>
            <w:tcW w:w="1616" w:type="dxa"/>
            <w:shd w:val="clear" w:color="auto" w:fill="auto"/>
          </w:tcPr>
          <w:p w:rsidR="003D02D2" w:rsidRPr="003D02D2" w:rsidRDefault="003D02D2" w:rsidP="00F4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D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</w:tbl>
    <w:p w:rsidR="003D02D2" w:rsidRPr="003D02D2" w:rsidRDefault="003D02D2" w:rsidP="003D02D2">
      <w:pPr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>В рамках организации учета Учреждением установлены следующие учетные нормативы:</w:t>
      </w:r>
    </w:p>
    <w:p w:rsidR="003D02D2" w:rsidRPr="003D02D2" w:rsidRDefault="003D02D2" w:rsidP="003D02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02D2">
        <w:rPr>
          <w:rFonts w:ascii="Times New Roman" w:hAnsi="Times New Roman" w:cs="Times New Roman"/>
          <w:sz w:val="28"/>
          <w:szCs w:val="28"/>
        </w:rPr>
        <w:t>Оплата труда работникам Учреждения осуществляется в следующие сроки:</w:t>
      </w:r>
    </w:p>
    <w:p w:rsidR="003D02D2" w:rsidRPr="003D02D2" w:rsidRDefault="003D02D2" w:rsidP="003D02D2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>выдача аванса – 25 числа текущего месяца;</w:t>
      </w:r>
    </w:p>
    <w:p w:rsidR="003D02D2" w:rsidRPr="003D02D2" w:rsidRDefault="003D02D2" w:rsidP="003D02D2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>окончательный расчет – 10 числа месяца, следующего за текущим;</w:t>
      </w:r>
    </w:p>
    <w:p w:rsidR="003D02D2" w:rsidRPr="003D02D2" w:rsidRDefault="003D02D2" w:rsidP="003D02D2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 xml:space="preserve">расчеты с персоналом учреждения при увольнении, а также при предоставлении очередных отпусков осуществляются в течение 3 дней со дня предоставления соответствующего приказа; </w:t>
      </w:r>
    </w:p>
    <w:p w:rsidR="003D02D2" w:rsidRPr="003D02D2" w:rsidRDefault="003D02D2" w:rsidP="003D02D2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>прочие расчеты с персоналом Учреждения осуществляются в сроки выплат заработной платы.</w:t>
      </w:r>
    </w:p>
    <w:p w:rsidR="003D02D2" w:rsidRPr="003D02D2" w:rsidRDefault="003D02D2" w:rsidP="003D02D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02D2" w:rsidRPr="008B7DF1" w:rsidRDefault="003D02D2" w:rsidP="003D02D2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 xml:space="preserve">В целях организации списания по учету затрат горючего и смазочных материалов учреждением применяются </w:t>
      </w:r>
      <w:r w:rsidRPr="003D02D2">
        <w:rPr>
          <w:rFonts w:ascii="Times New Roman" w:hAnsi="Times New Roman" w:cs="Times New Roman"/>
          <w:bCs/>
          <w:sz w:val="28"/>
          <w:szCs w:val="28"/>
        </w:rPr>
        <w:t xml:space="preserve">«Нормы расхода топлив и смазочных материалов на автомобильном транспорте», утвержденные </w:t>
      </w:r>
      <w:r w:rsidRPr="008B7DF1">
        <w:rPr>
          <w:rFonts w:ascii="Times New Roman" w:hAnsi="Times New Roman" w:cs="Times New Roman"/>
          <w:bCs/>
          <w:sz w:val="28"/>
          <w:szCs w:val="28"/>
        </w:rPr>
        <w:t>письмом Минтранса РФ от 14.03.2008 г. № АМ-23-р.</w:t>
      </w:r>
      <w:r w:rsidRPr="008B7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2D2" w:rsidRPr="003D02D2" w:rsidRDefault="003D02D2" w:rsidP="003D02D2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>По транспортным средствам и иным машинам и механизмам, по которым указанным выше документом не определены нормы расхода топлив и смазочных материалов, данные нормы определяются оценочно-инвентаризационными комиссиями Учреждения на основании данных технических паспортов соответствующих объектов основных средств и иных технических регламентов их использования.</w:t>
      </w:r>
      <w:bookmarkStart w:id="32" w:name="_Toc293407484"/>
      <w:bookmarkStart w:id="33" w:name="_Toc359423714"/>
      <w:bookmarkStart w:id="34" w:name="_Toc359438111"/>
      <w:bookmarkStart w:id="35" w:name="_Toc359438275"/>
      <w:bookmarkStart w:id="36" w:name="_Toc359439144"/>
    </w:p>
    <w:p w:rsidR="003D02D2" w:rsidRPr="003D02D2" w:rsidRDefault="003D02D2" w:rsidP="003D02D2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>Инвентаризация имущества и финансовых обязательств проводится в учреждении согласно Федерального закона от 06.12.2011г. № 402-ФЗ «О бухгалтерском учете», Приказа Министерства финансов Российской Федерации от 28.12.2011г. № 119н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2D2">
        <w:rPr>
          <w:rFonts w:ascii="Times New Roman" w:hAnsi="Times New Roman" w:cs="Times New Roman"/>
          <w:sz w:val="28"/>
          <w:szCs w:val="28"/>
        </w:rPr>
        <w:t>«Об утверждении методических указаний по бухгалтерскому учету материально-производственных запасов», Приказа Министерства финансов Российской Федерации от 13.06.1995 г. № 49 «Об утверждении методических указаний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2D2">
        <w:rPr>
          <w:rFonts w:ascii="Times New Roman" w:hAnsi="Times New Roman" w:cs="Times New Roman"/>
          <w:sz w:val="28"/>
          <w:szCs w:val="28"/>
        </w:rPr>
        <w:t>по инвентаризации имущества и финансовых обязательств»</w:t>
      </w:r>
      <w:r w:rsidR="0086463B">
        <w:rPr>
          <w:rFonts w:ascii="Times New Roman" w:hAnsi="Times New Roman" w:cs="Times New Roman"/>
          <w:sz w:val="28"/>
          <w:szCs w:val="28"/>
        </w:rPr>
        <w:t>, «Порядок проведения инвентаризации»</w:t>
      </w:r>
      <w:r w:rsidR="00610471">
        <w:rPr>
          <w:rFonts w:ascii="Times New Roman" w:hAnsi="Times New Roman" w:cs="Times New Roman"/>
          <w:sz w:val="28"/>
          <w:szCs w:val="28"/>
        </w:rPr>
        <w:t xml:space="preserve"> (</w:t>
      </w:r>
      <w:r w:rsidR="00610471" w:rsidRPr="00610471">
        <w:rPr>
          <w:rFonts w:ascii="Times New Roman" w:hAnsi="Times New Roman" w:cs="Times New Roman"/>
          <w:b/>
          <w:sz w:val="28"/>
          <w:szCs w:val="28"/>
        </w:rPr>
        <w:t>приложение №6</w:t>
      </w:r>
      <w:r w:rsidR="00610471">
        <w:rPr>
          <w:rFonts w:ascii="Times New Roman" w:hAnsi="Times New Roman" w:cs="Times New Roman"/>
          <w:sz w:val="28"/>
          <w:szCs w:val="28"/>
        </w:rPr>
        <w:t xml:space="preserve"> к Учетной политике)</w:t>
      </w:r>
      <w:r w:rsidRPr="003D02D2">
        <w:rPr>
          <w:rFonts w:ascii="Times New Roman" w:hAnsi="Times New Roman" w:cs="Times New Roman"/>
          <w:sz w:val="28"/>
          <w:szCs w:val="28"/>
        </w:rPr>
        <w:t>:</w:t>
      </w:r>
      <w:bookmarkEnd w:id="32"/>
      <w:bookmarkEnd w:id="33"/>
      <w:bookmarkEnd w:id="34"/>
      <w:bookmarkEnd w:id="35"/>
      <w:bookmarkEnd w:id="36"/>
    </w:p>
    <w:p w:rsidR="003D02D2" w:rsidRPr="003D02D2" w:rsidRDefault="003D02D2" w:rsidP="003D0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D02D2">
        <w:rPr>
          <w:rFonts w:ascii="Times New Roman" w:hAnsi="Times New Roman" w:cs="Times New Roman"/>
          <w:sz w:val="28"/>
          <w:szCs w:val="28"/>
        </w:rPr>
        <w:t xml:space="preserve">основных средств – один раз в год, начиная с 2016 года, по состоянию </w:t>
      </w:r>
      <w:r w:rsidRPr="003D02D2">
        <w:rPr>
          <w:rFonts w:ascii="Times New Roman" w:hAnsi="Times New Roman" w:cs="Times New Roman"/>
          <w:sz w:val="28"/>
          <w:szCs w:val="28"/>
        </w:rPr>
        <w:br/>
        <w:t>на 01 ноября;</w:t>
      </w:r>
    </w:p>
    <w:p w:rsidR="003D02D2" w:rsidRPr="003D02D2" w:rsidRDefault="003D02D2" w:rsidP="003D0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02D2">
        <w:rPr>
          <w:rFonts w:ascii="Times New Roman" w:hAnsi="Times New Roman" w:cs="Times New Roman"/>
          <w:sz w:val="28"/>
          <w:szCs w:val="28"/>
        </w:rPr>
        <w:t xml:space="preserve">прочего имущества, обязательств и затрат – один раз в год по состоянию </w:t>
      </w:r>
      <w:r w:rsidRPr="003D02D2">
        <w:rPr>
          <w:rFonts w:ascii="Times New Roman" w:hAnsi="Times New Roman" w:cs="Times New Roman"/>
          <w:sz w:val="28"/>
          <w:szCs w:val="28"/>
        </w:rPr>
        <w:br/>
        <w:t>на 01 декабря (по расчетам с бюджетом и государственными внебюджетными фондами – на 31 декабря);</w:t>
      </w:r>
    </w:p>
    <w:p w:rsidR="003D02D2" w:rsidRPr="003D02D2" w:rsidRDefault="003D02D2" w:rsidP="003D0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02D2">
        <w:rPr>
          <w:rFonts w:ascii="Times New Roman" w:hAnsi="Times New Roman" w:cs="Times New Roman"/>
          <w:sz w:val="28"/>
          <w:szCs w:val="28"/>
        </w:rPr>
        <w:t>денежные средства на счетах, денежные документы, бланки строгой отчетности – один раз в год по состоянию на 01 декабря.</w:t>
      </w:r>
    </w:p>
    <w:p w:rsidR="003D02D2" w:rsidRPr="003D02D2" w:rsidRDefault="003D02D2" w:rsidP="003D0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>Для осуществления мероприятий по проведению инвентаризации имущества, обязательств и затрат Учреждения, а также для оценки объектов нефинансовых активов приказами руководителя Учреждения ежегодно создаются постоянно действующие оценочно-инвентаризационные комиссии.</w:t>
      </w:r>
    </w:p>
    <w:p w:rsidR="003D02D2" w:rsidRPr="008B7DF1" w:rsidRDefault="003D02D2" w:rsidP="003D02D2">
      <w:pPr>
        <w:spacing w:before="60" w:after="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 xml:space="preserve">Бюджетная отчетность </w:t>
      </w:r>
      <w:r w:rsidRPr="003D02D2">
        <w:rPr>
          <w:rFonts w:ascii="Times New Roman" w:hAnsi="Times New Roman" w:cs="Times New Roman"/>
          <w:bCs/>
          <w:sz w:val="28"/>
          <w:szCs w:val="28"/>
        </w:rPr>
        <w:t xml:space="preserve">представляется Учреждением в объеме и в сроки, установленные в соответствие с требованиями </w:t>
      </w:r>
      <w:r w:rsidRPr="008B7DF1">
        <w:rPr>
          <w:rFonts w:ascii="Times New Roman" w:hAnsi="Times New Roman" w:cs="Times New Roman"/>
          <w:bCs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по тексту – Инструкция № 191н).</w:t>
      </w:r>
    </w:p>
    <w:p w:rsidR="003D02D2" w:rsidRPr="003D02D2" w:rsidRDefault="003D02D2" w:rsidP="00D75BE1">
      <w:pPr>
        <w:shd w:val="clear" w:color="auto" w:fill="FFFFFF"/>
        <w:spacing w:before="100" w:beforeAutospacing="1" w:after="58" w:line="23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2D2">
        <w:rPr>
          <w:rFonts w:ascii="Times New Roman" w:hAnsi="Times New Roman" w:cs="Times New Roman"/>
          <w:bCs/>
          <w:sz w:val="28"/>
          <w:szCs w:val="28"/>
        </w:rPr>
        <w:t>Внутренний финансовый контроль в учреждении осуществляется</w:t>
      </w:r>
      <w:r w:rsidRPr="003D02D2">
        <w:rPr>
          <w:rFonts w:ascii="Times New Roman" w:hAnsi="Times New Roman" w:cs="Times New Roman"/>
          <w:sz w:val="28"/>
          <w:szCs w:val="28"/>
        </w:rPr>
        <w:t xml:space="preserve"> </w:t>
      </w:r>
      <w:r w:rsidRPr="003D02D2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Федерального закона от 06.12.2011 N 402-ФЗ «О бухгалтерском учете», приказом Минфина РФ от 01.12.2010 № 157н, «Положения о внутреннем финансовом контроле» </w:t>
      </w:r>
      <w:r w:rsidRPr="003D02D2">
        <w:rPr>
          <w:rFonts w:ascii="Times New Roman" w:hAnsi="Times New Roman" w:cs="Times New Roman"/>
          <w:b/>
          <w:bCs/>
          <w:sz w:val="28"/>
          <w:szCs w:val="28"/>
        </w:rPr>
        <w:t xml:space="preserve">(Приложение № 4 </w:t>
      </w:r>
      <w:r w:rsidRPr="003D02D2">
        <w:rPr>
          <w:rFonts w:ascii="Times New Roman" w:hAnsi="Times New Roman" w:cs="Times New Roman"/>
          <w:bCs/>
          <w:sz w:val="28"/>
          <w:szCs w:val="28"/>
        </w:rPr>
        <w:t xml:space="preserve">к Учетной политике). </w:t>
      </w:r>
    </w:p>
    <w:p w:rsidR="003D02D2" w:rsidRPr="003D02D2" w:rsidRDefault="003D02D2" w:rsidP="00D75B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>Внутренний финансовый контроль в Учреждении проводят должностные лица (работники Учреждения) и постоянно действующая внутрипроверочная (инвентаризационная) комиссия.</w:t>
      </w:r>
    </w:p>
    <w:p w:rsidR="003D02D2" w:rsidRPr="003D02D2" w:rsidRDefault="003D02D2" w:rsidP="00D75B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в учреждении осуществляется в виде предварительного и последующего контроля. </w:t>
      </w:r>
    </w:p>
    <w:p w:rsidR="003D02D2" w:rsidRPr="003D02D2" w:rsidRDefault="003D02D2" w:rsidP="00D75BE1">
      <w:pPr>
        <w:shd w:val="clear" w:color="auto" w:fill="FFFFFF"/>
        <w:spacing w:before="100" w:beforeAutospacing="1" w:after="100" w:afterAutospacing="1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02D2">
        <w:rPr>
          <w:rFonts w:ascii="Times New Roman" w:hAnsi="Times New Roman" w:cs="Times New Roman"/>
          <w:sz w:val="28"/>
          <w:szCs w:val="28"/>
        </w:rPr>
        <w:t>Изменения в Учетную политику в течение текущего (финансового) года вносятся в случаях:</w:t>
      </w:r>
    </w:p>
    <w:p w:rsidR="003D02D2" w:rsidRPr="00D75BE1" w:rsidRDefault="00D75BE1" w:rsidP="00D75BE1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2D2" w:rsidRPr="00D75BE1">
        <w:rPr>
          <w:rFonts w:ascii="Times New Roman" w:hAnsi="Times New Roman" w:cs="Times New Roman"/>
          <w:sz w:val="28"/>
          <w:szCs w:val="28"/>
        </w:rPr>
        <w:t xml:space="preserve">изменения требований действующего законодательства и нормативных актов </w:t>
      </w:r>
      <w:r w:rsidR="003D02D2" w:rsidRPr="00D75BE1">
        <w:rPr>
          <w:rFonts w:ascii="Times New Roman" w:hAnsi="Times New Roman" w:cs="Times New Roman"/>
          <w:sz w:val="28"/>
          <w:szCs w:val="28"/>
        </w:rPr>
        <w:br/>
        <w:t>по бухгалтерскому (бюджетному) учету;</w:t>
      </w:r>
    </w:p>
    <w:p w:rsidR="003D02D2" w:rsidRPr="00D75BE1" w:rsidRDefault="00D75BE1" w:rsidP="00D75BE1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2D2" w:rsidRPr="00D75BE1">
        <w:rPr>
          <w:rFonts w:ascii="Times New Roman" w:hAnsi="Times New Roman" w:cs="Times New Roman"/>
          <w:sz w:val="28"/>
          <w:szCs w:val="28"/>
        </w:rPr>
        <w:t>существенного изменения условий хозяйственной деятельности Учреждения (реорганизация, смена собственника или начальника Учреждения, смена или расширение видов деятельности и т.п.)</w:t>
      </w:r>
    </w:p>
    <w:p w:rsidR="009256EE" w:rsidRPr="003D02D2" w:rsidRDefault="009256EE">
      <w:pPr>
        <w:rPr>
          <w:rFonts w:ascii="Times New Roman" w:hAnsi="Times New Roman" w:cs="Times New Roman"/>
          <w:sz w:val="28"/>
          <w:szCs w:val="28"/>
        </w:rPr>
      </w:pPr>
    </w:p>
    <w:p w:rsidR="007A34FD" w:rsidRDefault="00092FCD" w:rsidP="007A3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7" w:name="_Toc234144986"/>
      <w:bookmarkStart w:id="38" w:name="_Toc359439145"/>
      <w:r w:rsidRPr="00092FCD">
        <w:rPr>
          <w:rFonts w:ascii="Times New Roman" w:hAnsi="Times New Roman"/>
          <w:b/>
          <w:sz w:val="28"/>
          <w:szCs w:val="28"/>
        </w:rPr>
        <w:t>3. МЕТОДИКИ ВЕДЕНИЯ БЮДЖЕТНОГО УЧЕТА</w:t>
      </w:r>
      <w:bookmarkEnd w:id="37"/>
      <w:bookmarkEnd w:id="38"/>
    </w:p>
    <w:p w:rsidR="00355F5A" w:rsidRPr="007A34FD" w:rsidRDefault="00355F5A" w:rsidP="007A3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F5A">
        <w:rPr>
          <w:rFonts w:ascii="Times New Roman" w:hAnsi="Times New Roman" w:cs="Times New Roman"/>
          <w:b/>
          <w:sz w:val="28"/>
          <w:szCs w:val="28"/>
          <w:u w:val="single"/>
        </w:rPr>
        <w:t>Санкционирован</w:t>
      </w:r>
      <w:r w:rsidR="007A34FD">
        <w:rPr>
          <w:rFonts w:ascii="Times New Roman" w:hAnsi="Times New Roman" w:cs="Times New Roman"/>
          <w:b/>
          <w:sz w:val="28"/>
          <w:szCs w:val="28"/>
          <w:u w:val="single"/>
        </w:rPr>
        <w:t>ие бюджетных расходов</w:t>
      </w:r>
    </w:p>
    <w:p w:rsidR="00355F5A" w:rsidRPr="00355F5A" w:rsidRDefault="00355F5A" w:rsidP="00355F5A">
      <w:pPr>
        <w:pStyle w:val="a5"/>
        <w:ind w:left="0"/>
        <w:jc w:val="both"/>
        <w:rPr>
          <w:sz w:val="28"/>
          <w:szCs w:val="28"/>
        </w:rPr>
      </w:pPr>
      <w:r w:rsidRPr="00355F5A">
        <w:rPr>
          <w:sz w:val="28"/>
          <w:szCs w:val="28"/>
        </w:rPr>
        <w:t xml:space="preserve">Отражение в бюджетном учете операций по санкционированию бюджетных расходов осуществляется в соответствии с требованиями </w:t>
      </w:r>
      <w:r w:rsidRPr="00355F5A">
        <w:rPr>
          <w:b/>
          <w:sz w:val="28"/>
          <w:szCs w:val="28"/>
        </w:rPr>
        <w:t xml:space="preserve">раздела 5 </w:t>
      </w:r>
      <w:r w:rsidRPr="00355F5A">
        <w:rPr>
          <w:b/>
          <w:sz w:val="28"/>
          <w:szCs w:val="28"/>
        </w:rPr>
        <w:lastRenderedPageBreak/>
        <w:t xml:space="preserve">Инструкции № 157н, </w:t>
      </w:r>
      <w:r w:rsidRPr="00355F5A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355F5A">
        <w:rPr>
          <w:sz w:val="28"/>
          <w:szCs w:val="28"/>
        </w:rPr>
        <w:t xml:space="preserve">с учетом установленного Распорядителем порядка бюджетного финансирования Учреждения. </w:t>
      </w:r>
    </w:p>
    <w:p w:rsidR="00355F5A" w:rsidRPr="00355F5A" w:rsidRDefault="00355F5A" w:rsidP="00355F5A">
      <w:pPr>
        <w:pStyle w:val="a5"/>
        <w:ind w:left="0"/>
        <w:jc w:val="both"/>
        <w:rPr>
          <w:sz w:val="28"/>
          <w:szCs w:val="28"/>
        </w:rPr>
      </w:pPr>
      <w:r w:rsidRPr="00355F5A">
        <w:rPr>
          <w:sz w:val="28"/>
          <w:szCs w:val="28"/>
        </w:rPr>
        <w:t xml:space="preserve">Основанием для отражения в бюджетном учете Учреждения операций </w:t>
      </w:r>
      <w:r w:rsidRPr="00355F5A">
        <w:rPr>
          <w:sz w:val="28"/>
          <w:szCs w:val="28"/>
        </w:rPr>
        <w:br/>
        <w:t>по санкционированию бюджетных расходов являются:</w:t>
      </w:r>
    </w:p>
    <w:p w:rsidR="00355F5A" w:rsidRPr="00355F5A" w:rsidRDefault="00355F5A" w:rsidP="00355F5A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355F5A">
        <w:rPr>
          <w:sz w:val="28"/>
          <w:szCs w:val="28"/>
        </w:rPr>
        <w:t>в части полученных лимитов бюджетных обязательств – оформленные (согласованные) Распорядителем расходные расписания;</w:t>
      </w:r>
    </w:p>
    <w:p w:rsidR="00355F5A" w:rsidRPr="006C60FC" w:rsidRDefault="00355F5A" w:rsidP="00355F5A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6C60FC">
        <w:rPr>
          <w:sz w:val="28"/>
          <w:szCs w:val="28"/>
        </w:rPr>
        <w:t>в части операций по принятию бюджетных обязательств - Сведения о принятом бюджетном обязательстве (ф.0504833);</w:t>
      </w:r>
    </w:p>
    <w:p w:rsidR="00355F5A" w:rsidRPr="006C60FC" w:rsidRDefault="00355F5A" w:rsidP="00355F5A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6C60FC">
        <w:rPr>
          <w:sz w:val="28"/>
          <w:szCs w:val="28"/>
        </w:rPr>
        <w:t>в части операций по принятию денежных обязательств - Заявки на кассовый расход (ф.0531801) - при безналичной оплате денежных обязательств, или Заявки на получение наличных денег (ф.0531802) - при наличной оплате денежных обязательств.</w:t>
      </w:r>
    </w:p>
    <w:p w:rsidR="00355F5A" w:rsidRPr="006C60FC" w:rsidRDefault="00355F5A" w:rsidP="00355F5A">
      <w:pPr>
        <w:pStyle w:val="a5"/>
        <w:spacing w:after="120"/>
        <w:ind w:left="0"/>
        <w:jc w:val="both"/>
        <w:rPr>
          <w:sz w:val="28"/>
          <w:szCs w:val="28"/>
        </w:rPr>
      </w:pPr>
      <w:r w:rsidRPr="006C60FC">
        <w:rPr>
          <w:sz w:val="28"/>
          <w:szCs w:val="28"/>
        </w:rPr>
        <w:t>Закрытие операций по санкционированию расходов в конце текущего года осуществляется с применением вспомогательного забалансового счета 00 «Списание неиспользованных остатков по счетам санкционирования расходов в конце текущего года».</w:t>
      </w:r>
    </w:p>
    <w:p w:rsidR="00355F5A" w:rsidRDefault="00355F5A" w:rsidP="00355F5A">
      <w:pPr>
        <w:pStyle w:val="a5"/>
        <w:spacing w:after="120"/>
        <w:ind w:left="0"/>
        <w:jc w:val="both"/>
        <w:rPr>
          <w:sz w:val="28"/>
          <w:szCs w:val="28"/>
        </w:rPr>
      </w:pPr>
      <w:r w:rsidRPr="00355F5A">
        <w:rPr>
          <w:sz w:val="28"/>
          <w:szCs w:val="28"/>
        </w:rPr>
        <w:t xml:space="preserve">Операции по санкционированию бюджетных расходов </w:t>
      </w:r>
      <w:r w:rsidR="00D502EC">
        <w:rPr>
          <w:sz w:val="28"/>
          <w:szCs w:val="28"/>
        </w:rPr>
        <w:t xml:space="preserve">в учете </w:t>
      </w:r>
      <w:r w:rsidRPr="00355F5A">
        <w:rPr>
          <w:sz w:val="28"/>
          <w:szCs w:val="28"/>
        </w:rPr>
        <w:t>отражаются в следующем порядке: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  <w:gridCol w:w="2552"/>
        <w:gridCol w:w="2120"/>
      </w:tblGrid>
      <w:tr w:rsidR="00355F5A" w:rsidRPr="007551D0" w:rsidTr="00C15FE2">
        <w:tc>
          <w:tcPr>
            <w:tcW w:w="4673" w:type="dxa"/>
          </w:tcPr>
          <w:p w:rsidR="00355F5A" w:rsidRPr="007551D0" w:rsidRDefault="00BD2437" w:rsidP="00355F5A">
            <w:pPr>
              <w:pStyle w:val="a5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BD2437">
              <w:rPr>
                <w:b/>
                <w:bCs/>
                <w:sz w:val="28"/>
                <w:szCs w:val="28"/>
              </w:rPr>
              <w:t>Содержание операции</w:t>
            </w:r>
          </w:p>
        </w:tc>
        <w:tc>
          <w:tcPr>
            <w:tcW w:w="2552" w:type="dxa"/>
          </w:tcPr>
          <w:p w:rsidR="00355F5A" w:rsidRPr="007551D0" w:rsidRDefault="00BD2437" w:rsidP="00355F5A">
            <w:pPr>
              <w:pStyle w:val="a5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BD2437">
              <w:rPr>
                <w:b/>
                <w:bCs/>
                <w:sz w:val="28"/>
                <w:szCs w:val="28"/>
              </w:rPr>
              <w:t>Дебет счета</w:t>
            </w:r>
          </w:p>
        </w:tc>
        <w:tc>
          <w:tcPr>
            <w:tcW w:w="2120" w:type="dxa"/>
          </w:tcPr>
          <w:p w:rsidR="00355F5A" w:rsidRPr="007551D0" w:rsidRDefault="00BD2437" w:rsidP="00355F5A">
            <w:pPr>
              <w:pStyle w:val="a5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BD2437">
              <w:rPr>
                <w:b/>
                <w:bCs/>
                <w:sz w:val="28"/>
                <w:szCs w:val="28"/>
              </w:rPr>
              <w:t>Кредит счета</w:t>
            </w:r>
          </w:p>
        </w:tc>
      </w:tr>
      <w:tr w:rsidR="00355F5A" w:rsidRPr="007551D0" w:rsidTr="00C15FE2">
        <w:tc>
          <w:tcPr>
            <w:tcW w:w="4673" w:type="dxa"/>
          </w:tcPr>
          <w:p w:rsidR="00355F5A" w:rsidRPr="007551D0" w:rsidRDefault="00BD2437" w:rsidP="00BD2437">
            <w:pPr>
              <w:pStyle w:val="a5"/>
              <w:spacing w:after="120"/>
              <w:ind w:left="0"/>
              <w:rPr>
                <w:sz w:val="28"/>
                <w:szCs w:val="28"/>
              </w:rPr>
            </w:pPr>
            <w:r w:rsidRPr="007551D0">
              <w:rPr>
                <w:sz w:val="28"/>
                <w:szCs w:val="28"/>
              </w:rPr>
              <w:t>Получение Учреждением лимитов бюджетного финансирования (в форме расходного расписания)</w:t>
            </w:r>
          </w:p>
        </w:tc>
        <w:tc>
          <w:tcPr>
            <w:tcW w:w="2552" w:type="dxa"/>
          </w:tcPr>
          <w:p w:rsidR="00355F5A" w:rsidRPr="007551D0" w:rsidRDefault="00BD2437" w:rsidP="00EE68E5">
            <w:pPr>
              <w:pStyle w:val="a5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7551D0">
              <w:rPr>
                <w:sz w:val="28"/>
                <w:szCs w:val="28"/>
              </w:rPr>
              <w:t>1</w:t>
            </w:r>
            <w:r w:rsidR="00EE68E5">
              <w:rPr>
                <w:sz w:val="28"/>
                <w:szCs w:val="28"/>
              </w:rPr>
              <w:t>.</w:t>
            </w:r>
            <w:r w:rsidRPr="007551D0">
              <w:rPr>
                <w:sz w:val="28"/>
                <w:szCs w:val="28"/>
              </w:rPr>
              <w:t>501</w:t>
            </w:r>
            <w:r w:rsidR="00EE68E5">
              <w:rPr>
                <w:sz w:val="28"/>
                <w:szCs w:val="28"/>
              </w:rPr>
              <w:t>.</w:t>
            </w:r>
            <w:r w:rsidRPr="007551D0">
              <w:rPr>
                <w:sz w:val="28"/>
                <w:szCs w:val="28"/>
              </w:rPr>
              <w:t>15</w:t>
            </w:r>
            <w:r w:rsidR="00EE68E5">
              <w:rPr>
                <w:sz w:val="28"/>
                <w:szCs w:val="28"/>
              </w:rPr>
              <w:t>.</w:t>
            </w:r>
            <w:r w:rsidRPr="007551D0">
              <w:rPr>
                <w:sz w:val="28"/>
                <w:szCs w:val="28"/>
              </w:rPr>
              <w:t>ххх</w:t>
            </w:r>
          </w:p>
        </w:tc>
        <w:tc>
          <w:tcPr>
            <w:tcW w:w="2120" w:type="dxa"/>
          </w:tcPr>
          <w:p w:rsidR="00355F5A" w:rsidRPr="007551D0" w:rsidRDefault="00BD2437" w:rsidP="00EE68E5">
            <w:pPr>
              <w:pStyle w:val="a5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7551D0">
              <w:rPr>
                <w:sz w:val="28"/>
                <w:szCs w:val="28"/>
              </w:rPr>
              <w:t>1</w:t>
            </w:r>
            <w:r w:rsidR="00EE68E5">
              <w:rPr>
                <w:sz w:val="28"/>
                <w:szCs w:val="28"/>
              </w:rPr>
              <w:t>.</w:t>
            </w:r>
            <w:r w:rsidRPr="007551D0">
              <w:rPr>
                <w:sz w:val="28"/>
                <w:szCs w:val="28"/>
              </w:rPr>
              <w:t>501</w:t>
            </w:r>
            <w:r w:rsidR="00EE68E5">
              <w:rPr>
                <w:sz w:val="28"/>
                <w:szCs w:val="28"/>
              </w:rPr>
              <w:t>.</w:t>
            </w:r>
            <w:r w:rsidRPr="007551D0">
              <w:rPr>
                <w:sz w:val="28"/>
                <w:szCs w:val="28"/>
              </w:rPr>
              <w:t>13</w:t>
            </w:r>
            <w:r w:rsidR="00EE68E5">
              <w:rPr>
                <w:sz w:val="28"/>
                <w:szCs w:val="28"/>
              </w:rPr>
              <w:t>.</w:t>
            </w:r>
            <w:r w:rsidRPr="007551D0">
              <w:rPr>
                <w:sz w:val="28"/>
                <w:szCs w:val="28"/>
              </w:rPr>
              <w:t>ххх</w:t>
            </w:r>
          </w:p>
        </w:tc>
      </w:tr>
    </w:tbl>
    <w:tbl>
      <w:tblPr>
        <w:tblW w:w="9348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2552"/>
        <w:gridCol w:w="2126"/>
      </w:tblGrid>
      <w:tr w:rsidR="007A34FD" w:rsidRPr="007551D0" w:rsidTr="00F44F9E">
        <w:tc>
          <w:tcPr>
            <w:tcW w:w="934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34FD" w:rsidRPr="007551D0" w:rsidRDefault="007A34FD" w:rsidP="00BD243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51D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Обязательства по зарплате</w:t>
            </w:r>
          </w:p>
        </w:tc>
      </w:tr>
      <w:tr w:rsidR="00BD2437" w:rsidRPr="007551D0" w:rsidTr="007A34FD">
        <w:trPr>
          <w:trHeight w:val="1290"/>
        </w:trPr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37" w:rsidRPr="00BD2437" w:rsidRDefault="00BD2437" w:rsidP="007A34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обязательство по зарплате 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37" w:rsidRPr="007551D0" w:rsidRDefault="00BD2437" w:rsidP="00A325E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1.501.13.211</w:t>
            </w:r>
          </w:p>
          <w:p w:rsidR="007A34FD" w:rsidRPr="007551D0" w:rsidRDefault="007A34FD" w:rsidP="00A325E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1.501.13.2</w:t>
            </w:r>
            <w:r w:rsidRPr="0075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7A34FD" w:rsidRPr="00BD2437" w:rsidRDefault="007A34FD" w:rsidP="00A325E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1.501.13.2</w:t>
            </w:r>
            <w:r w:rsidRPr="0075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37" w:rsidRPr="007551D0" w:rsidRDefault="00BD2437" w:rsidP="00A325E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1.502.11.211</w:t>
            </w:r>
          </w:p>
          <w:p w:rsidR="007A34FD" w:rsidRPr="007551D0" w:rsidRDefault="007A34FD" w:rsidP="00A325E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1.502.11.2</w:t>
            </w:r>
            <w:r w:rsidRPr="0075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7A34FD" w:rsidRPr="00BD2437" w:rsidRDefault="007A34FD" w:rsidP="00A325E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1.502.11.2</w:t>
            </w:r>
            <w:r w:rsidRPr="0075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BD2437" w:rsidRPr="007551D0" w:rsidTr="007A34FD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37" w:rsidRPr="00BD2437" w:rsidRDefault="00BD2437" w:rsidP="007A34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 денежные обязательства (основание – расчетные ведомости</w:t>
            </w:r>
            <w:r w:rsidR="007A34FD" w:rsidRPr="0075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37" w:rsidRPr="00BD2437" w:rsidRDefault="00BD2437" w:rsidP="00A325E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1.502.11.211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37" w:rsidRPr="00BD2437" w:rsidRDefault="00BD2437" w:rsidP="00A325E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1.502.12.211</w:t>
            </w:r>
          </w:p>
        </w:tc>
      </w:tr>
      <w:tr w:rsidR="007A34FD" w:rsidRPr="007551D0" w:rsidTr="00F44F9E">
        <w:tc>
          <w:tcPr>
            <w:tcW w:w="934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D" w:rsidRPr="007551D0" w:rsidRDefault="007A34FD" w:rsidP="007A34F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1D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Обязательства по закупке с единственным поставщиком</w:t>
            </w:r>
          </w:p>
        </w:tc>
      </w:tr>
      <w:tr w:rsidR="00BD2437" w:rsidRPr="007551D0" w:rsidTr="007A34FD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37" w:rsidRPr="00BD2437" w:rsidRDefault="00BD2437" w:rsidP="007A34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обязательство по договору 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37" w:rsidRPr="00BD2437" w:rsidRDefault="00BD2437" w:rsidP="00A325E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1.501.13.</w:t>
            </w:r>
            <w:r w:rsidR="007A34FD" w:rsidRPr="0075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37" w:rsidRPr="00BD2437" w:rsidRDefault="00BD2437" w:rsidP="00A325E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1.502.11.</w:t>
            </w:r>
            <w:r w:rsidR="007A34FD" w:rsidRPr="0075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ххх</w:t>
            </w:r>
          </w:p>
        </w:tc>
      </w:tr>
      <w:tr w:rsidR="00BD2437" w:rsidRPr="007551D0" w:rsidTr="007A34FD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37" w:rsidRPr="00BD2437" w:rsidRDefault="00BD2437" w:rsidP="007A34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Приняты денежные обязательства 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37" w:rsidRPr="00BD2437" w:rsidRDefault="00BD2437" w:rsidP="00A325E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1.502.11.</w:t>
            </w:r>
            <w:r w:rsidR="007A34FD" w:rsidRPr="0075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37" w:rsidRPr="00BD2437" w:rsidRDefault="00BD2437" w:rsidP="00A325E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1.502.12.</w:t>
            </w:r>
            <w:r w:rsidR="007A34FD" w:rsidRPr="0075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ххх</w:t>
            </w:r>
          </w:p>
        </w:tc>
      </w:tr>
      <w:tr w:rsidR="007A34FD" w:rsidRPr="007551D0" w:rsidTr="00F44F9E">
        <w:tc>
          <w:tcPr>
            <w:tcW w:w="934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D" w:rsidRPr="007551D0" w:rsidRDefault="007A34FD" w:rsidP="007A34F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1D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Обязательства по конкурентной закупке</w:t>
            </w:r>
          </w:p>
        </w:tc>
      </w:tr>
      <w:tr w:rsidR="00BD2437" w:rsidRPr="007551D0" w:rsidTr="007A34FD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37" w:rsidRPr="00BD2437" w:rsidRDefault="00BD2437" w:rsidP="00BD243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Отражено принимаемое обязательство (основание – извещение о закупке)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37" w:rsidRPr="00BD2437" w:rsidRDefault="00BD2437" w:rsidP="00A325E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1.501.13.</w:t>
            </w:r>
            <w:r w:rsidR="007A34FD" w:rsidRPr="0075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37" w:rsidRPr="00BD2437" w:rsidRDefault="00BD2437" w:rsidP="00A325E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1.502.17.</w:t>
            </w:r>
            <w:r w:rsidR="007A34FD" w:rsidRPr="0075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ххх</w:t>
            </w:r>
          </w:p>
        </w:tc>
      </w:tr>
      <w:tr w:rsidR="00BD2437" w:rsidRPr="007551D0" w:rsidTr="007A34FD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37" w:rsidRPr="00BD2437" w:rsidRDefault="00BD2437" w:rsidP="007A34F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Скорректировано принимаемое обязательство на сумму экономии по результатам электронного аукциона (основание – контракт)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37" w:rsidRPr="00BD2437" w:rsidRDefault="00BD2437" w:rsidP="00A325E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1.502.17.</w:t>
            </w:r>
            <w:r w:rsidR="007A34FD" w:rsidRPr="0075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37" w:rsidRPr="00BD2437" w:rsidRDefault="00BD2437" w:rsidP="00A325E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1.501.13.</w:t>
            </w:r>
            <w:r w:rsidR="007A34FD" w:rsidRPr="0075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ххх</w:t>
            </w:r>
          </w:p>
        </w:tc>
      </w:tr>
      <w:tr w:rsidR="00BD2437" w:rsidRPr="007551D0" w:rsidTr="007A34FD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37" w:rsidRPr="00BD2437" w:rsidRDefault="00BD2437" w:rsidP="007A34F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обязательство (основание – контракт)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37" w:rsidRPr="00BD2437" w:rsidRDefault="00BD2437" w:rsidP="00A325E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1.502.17.</w:t>
            </w:r>
            <w:r w:rsidR="007A34FD" w:rsidRPr="0075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37" w:rsidRPr="00BD2437" w:rsidRDefault="00BD2437" w:rsidP="00A325E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1.502.11.</w:t>
            </w:r>
            <w:r w:rsidR="007A34FD" w:rsidRPr="0075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ххх</w:t>
            </w:r>
          </w:p>
        </w:tc>
      </w:tr>
      <w:tr w:rsidR="00BD2437" w:rsidRPr="007551D0" w:rsidTr="007A34FD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37" w:rsidRPr="00BD2437" w:rsidRDefault="00BD2437" w:rsidP="007A34F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 денежные обязательства (основание – товарная накладная и акт приема-передачи)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37" w:rsidRPr="00BD2437" w:rsidRDefault="00BD2437" w:rsidP="00A325E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1.502.11.</w:t>
            </w:r>
            <w:r w:rsidR="007A34FD" w:rsidRPr="0075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37" w:rsidRPr="00BD2437" w:rsidRDefault="00BD2437" w:rsidP="00A325E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1.502.12.</w:t>
            </w:r>
            <w:r w:rsidR="007A34FD" w:rsidRPr="0075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ххх</w:t>
            </w:r>
          </w:p>
        </w:tc>
      </w:tr>
    </w:tbl>
    <w:p w:rsidR="007E5A25" w:rsidRPr="005200C9" w:rsidRDefault="00BD2437" w:rsidP="00B51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D243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bookmarkStart w:id="39" w:name="_Toc359439149"/>
      <w:r w:rsidR="007E5A25" w:rsidRPr="005200C9">
        <w:rPr>
          <w:rFonts w:ascii="Times New Roman" w:hAnsi="Times New Roman"/>
          <w:b/>
          <w:sz w:val="28"/>
          <w:szCs w:val="28"/>
          <w:u w:val="single"/>
        </w:rPr>
        <w:t>Учет основных средств</w:t>
      </w:r>
      <w:bookmarkEnd w:id="39"/>
    </w:p>
    <w:p w:rsidR="005444FF" w:rsidRDefault="00BD2437" w:rsidP="005200C9">
      <w:pPr>
        <w:pStyle w:val="ac"/>
        <w:spacing w:after="150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BD2437">
        <w:rPr>
          <w:rFonts w:eastAsia="Times New Roman"/>
          <w:color w:val="222222"/>
          <w:sz w:val="28"/>
          <w:szCs w:val="28"/>
          <w:lang w:eastAsia="ru-RU"/>
        </w:rPr>
        <w:br/>
      </w:r>
      <w:r w:rsidR="005200C9" w:rsidRPr="005200C9">
        <w:rPr>
          <w:rFonts w:eastAsia="Times New Roman"/>
          <w:sz w:val="28"/>
          <w:szCs w:val="28"/>
          <w:shd w:val="clear" w:color="auto" w:fill="FFFFFF"/>
          <w:lang w:eastAsia="ru-RU"/>
        </w:rPr>
        <w:t>Учет основных средств на счете 101 вед</w:t>
      </w:r>
      <w:r w:rsidR="007551D0">
        <w:rPr>
          <w:rFonts w:eastAsia="Times New Roman"/>
          <w:sz w:val="28"/>
          <w:szCs w:val="28"/>
          <w:shd w:val="clear" w:color="auto" w:fill="FFFFFF"/>
          <w:lang w:eastAsia="ru-RU"/>
        </w:rPr>
        <w:t>ется</w:t>
      </w:r>
      <w:r w:rsidR="005200C9" w:rsidRPr="005200C9">
        <w:rPr>
          <w:rFonts w:eastAsia="Times New Roman"/>
          <w:sz w:val="28"/>
          <w:szCs w:val="28"/>
          <w:shd w:val="clear" w:color="auto" w:fill="FFFFFF"/>
          <w:lang w:eastAsia="ru-RU"/>
        </w:rPr>
        <w:t> </w:t>
      </w:r>
      <w:hyperlink r:id="rId7" w:anchor="/document/86/237925/" w:history="1">
        <w:r w:rsidR="005200C9" w:rsidRPr="005444FF">
          <w:rPr>
            <w:rFonts w:eastAsia="Times New Roman"/>
            <w:sz w:val="28"/>
            <w:szCs w:val="28"/>
            <w:lang w:eastAsia="ru-RU"/>
          </w:rPr>
          <w:t>по правилам</w:t>
        </w:r>
        <w:r w:rsidR="005200C9" w:rsidRPr="005444FF">
          <w:rPr>
            <w:rFonts w:eastAsia="Times New Roman"/>
            <w:b/>
            <w:sz w:val="28"/>
            <w:szCs w:val="28"/>
            <w:lang w:eastAsia="ru-RU"/>
          </w:rPr>
          <w:t xml:space="preserve"> СГС «Основные средства»</w:t>
        </w:r>
      </w:hyperlink>
      <w:r w:rsidR="005200C9" w:rsidRPr="005200C9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5444FF" w:rsidRDefault="005200C9" w:rsidP="005200C9">
      <w:pPr>
        <w:pStyle w:val="ac"/>
        <w:spacing w:after="150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5200C9">
        <w:rPr>
          <w:rFonts w:eastAsia="Times New Roman"/>
          <w:sz w:val="28"/>
          <w:szCs w:val="28"/>
          <w:shd w:val="clear" w:color="auto" w:fill="FFFFFF"/>
          <w:lang w:eastAsia="ru-RU"/>
        </w:rPr>
        <w:t>По дебету счета 101 отража</w:t>
      </w:r>
      <w:r w:rsidR="00546EA3">
        <w:rPr>
          <w:rFonts w:eastAsia="Times New Roman"/>
          <w:sz w:val="28"/>
          <w:szCs w:val="28"/>
          <w:shd w:val="clear" w:color="auto" w:fill="FFFFFF"/>
          <w:lang w:eastAsia="ru-RU"/>
        </w:rPr>
        <w:t>ется</w:t>
      </w:r>
      <w:r w:rsidRPr="005200C9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принятие к учету и увеличение стоимости объектов в корреспонденции с кредитом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200C9">
        <w:rPr>
          <w:rFonts w:eastAsia="Times New Roman"/>
          <w:sz w:val="28"/>
          <w:szCs w:val="28"/>
          <w:shd w:val="clear" w:color="auto" w:fill="FFFFFF"/>
          <w:lang w:eastAsia="ru-RU"/>
        </w:rPr>
        <w:t>счетов </w:t>
      </w:r>
      <w:hyperlink r:id="rId8" w:anchor="/document/99/902249301/ZA00MQ42P3/" w:tooltip="Счет 10600 Вложения в нефинансовые активы" w:history="1">
        <w:r w:rsidRPr="005200C9">
          <w:rPr>
            <w:rFonts w:eastAsia="Times New Roman"/>
            <w:sz w:val="28"/>
            <w:szCs w:val="28"/>
            <w:lang w:eastAsia="ru-RU"/>
          </w:rPr>
          <w:t>106</w:t>
        </w:r>
      </w:hyperlink>
      <w:r w:rsidRPr="005200C9">
        <w:rPr>
          <w:rFonts w:eastAsia="Times New Roman"/>
          <w:sz w:val="28"/>
          <w:szCs w:val="28"/>
          <w:shd w:val="clear" w:color="auto" w:fill="FFFFFF"/>
          <w:lang w:eastAsia="ru-RU"/>
        </w:rPr>
        <w:t>, </w:t>
      </w:r>
      <w:hyperlink r:id="rId9" w:anchor="/document/99/902249301/ZA00MHQ2NR/" w:tooltip="Счет 40110 &quot;Доходы текущего финансового года&quot;" w:history="1">
        <w:r w:rsidRPr="005200C9">
          <w:rPr>
            <w:rFonts w:eastAsia="Times New Roman"/>
            <w:sz w:val="28"/>
            <w:szCs w:val="28"/>
            <w:lang w:eastAsia="ru-RU"/>
          </w:rPr>
          <w:t>401.10</w:t>
        </w:r>
      </w:hyperlink>
      <w:r w:rsidRPr="005200C9">
        <w:rPr>
          <w:rFonts w:eastAsia="Times New Roman"/>
          <w:sz w:val="28"/>
          <w:szCs w:val="28"/>
          <w:shd w:val="clear" w:color="auto" w:fill="FFFFFF"/>
          <w:lang w:eastAsia="ru-RU"/>
        </w:rPr>
        <w:t>, </w:t>
      </w:r>
      <w:hyperlink r:id="rId10" w:anchor="/document/99/902249301/ZA00RRK2OP/" w:tooltip="Счет 40120 &quot;Расходы текущего финансового года&quot;" w:history="1">
        <w:r w:rsidRPr="005200C9">
          <w:rPr>
            <w:rFonts w:eastAsia="Times New Roman"/>
            <w:sz w:val="28"/>
            <w:szCs w:val="28"/>
            <w:lang w:eastAsia="ru-RU"/>
          </w:rPr>
          <w:t>401.20</w:t>
        </w:r>
      </w:hyperlink>
      <w:r w:rsidRPr="005200C9">
        <w:rPr>
          <w:rFonts w:eastAsia="Times New Roman"/>
          <w:sz w:val="28"/>
          <w:szCs w:val="28"/>
          <w:shd w:val="clear" w:color="auto" w:fill="FFFFFF"/>
          <w:lang w:eastAsia="ru-RU"/>
        </w:rPr>
        <w:t>, </w:t>
      </w:r>
      <w:hyperlink r:id="rId11" w:anchor="/document/99/902249301/ZA00MBM2MK/" w:tooltip="Счет 40130 &quot;Финансовый результат прошлых отчетных периодов&quot;" w:history="1">
        <w:r w:rsidRPr="005200C9">
          <w:rPr>
            <w:rFonts w:eastAsia="Times New Roman"/>
            <w:sz w:val="28"/>
            <w:szCs w:val="28"/>
            <w:lang w:eastAsia="ru-RU"/>
          </w:rPr>
          <w:t>401.30</w:t>
        </w:r>
      </w:hyperlink>
      <w:r w:rsidRPr="005200C9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5444FF" w:rsidRDefault="005200C9" w:rsidP="005200C9">
      <w:pPr>
        <w:pStyle w:val="ac"/>
        <w:spacing w:after="150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5200C9">
        <w:rPr>
          <w:rFonts w:eastAsia="Times New Roman"/>
          <w:sz w:val="28"/>
          <w:szCs w:val="28"/>
          <w:shd w:val="clear" w:color="auto" w:fill="FFFFFF"/>
          <w:lang w:eastAsia="ru-RU"/>
        </w:rPr>
        <w:t>По кредиту – выбытие и уменьшение стоимости объектов в корреспонденции с дебетом</w:t>
      </w:r>
      <w:r w:rsidR="005444F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200C9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счетов </w:t>
      </w:r>
      <w:hyperlink r:id="rId12" w:anchor="/document/99/902249301/ZA00M8A2MJ/" w:tooltip="Счет 10400 &quot;Амортизация&quot;" w:history="1">
        <w:r w:rsidRPr="005200C9">
          <w:rPr>
            <w:rFonts w:eastAsia="Times New Roman"/>
            <w:sz w:val="28"/>
            <w:szCs w:val="28"/>
            <w:lang w:eastAsia="ru-RU"/>
          </w:rPr>
          <w:t>104</w:t>
        </w:r>
      </w:hyperlink>
      <w:r w:rsidRPr="005200C9">
        <w:rPr>
          <w:rFonts w:eastAsia="Times New Roman"/>
          <w:sz w:val="28"/>
          <w:szCs w:val="28"/>
          <w:shd w:val="clear" w:color="auto" w:fill="FFFFFF"/>
          <w:lang w:eastAsia="ru-RU"/>
        </w:rPr>
        <w:t>, </w:t>
      </w:r>
      <w:hyperlink r:id="rId13" w:anchor="/document/99/902249301/ZA00MQ42P3/" w:tooltip="Счет 10600 Вложения в нефинансовые активы" w:history="1">
        <w:r w:rsidRPr="005200C9">
          <w:rPr>
            <w:rFonts w:eastAsia="Times New Roman"/>
            <w:sz w:val="28"/>
            <w:szCs w:val="28"/>
            <w:lang w:eastAsia="ru-RU"/>
          </w:rPr>
          <w:t>106</w:t>
        </w:r>
      </w:hyperlink>
      <w:r w:rsidRPr="005200C9">
        <w:rPr>
          <w:rFonts w:eastAsia="Times New Roman"/>
          <w:sz w:val="28"/>
          <w:szCs w:val="28"/>
          <w:shd w:val="clear" w:color="auto" w:fill="FFFFFF"/>
          <w:lang w:eastAsia="ru-RU"/>
        </w:rPr>
        <w:t>, </w:t>
      </w:r>
      <w:hyperlink r:id="rId14" w:anchor="/document/99/902249301/ZA00MHO2NO/" w:tooltip="Счет 10900 Затраты на изготовление готовой продукции, выполнение работ, услуг" w:history="1">
        <w:r w:rsidRPr="005200C9">
          <w:rPr>
            <w:rFonts w:eastAsia="Times New Roman"/>
            <w:sz w:val="28"/>
            <w:szCs w:val="28"/>
            <w:lang w:eastAsia="ru-RU"/>
          </w:rPr>
          <w:t>109</w:t>
        </w:r>
      </w:hyperlink>
      <w:r w:rsidRPr="005200C9">
        <w:rPr>
          <w:rFonts w:eastAsia="Times New Roman"/>
          <w:sz w:val="28"/>
          <w:szCs w:val="28"/>
          <w:shd w:val="clear" w:color="auto" w:fill="FFFFFF"/>
          <w:lang w:eastAsia="ru-RU"/>
        </w:rPr>
        <w:t>, </w:t>
      </w:r>
      <w:hyperlink r:id="rId15" w:anchor="/document/99/902249301/ZA00MF22ND/" w:tooltip="Счет 11400 &quot;Обесценение нефинансовых активов&quot;" w:history="1">
        <w:r w:rsidRPr="005200C9">
          <w:rPr>
            <w:rFonts w:eastAsia="Times New Roman"/>
            <w:sz w:val="28"/>
            <w:szCs w:val="28"/>
            <w:lang w:eastAsia="ru-RU"/>
          </w:rPr>
          <w:t>114</w:t>
        </w:r>
      </w:hyperlink>
      <w:r w:rsidRPr="005200C9">
        <w:rPr>
          <w:rFonts w:eastAsia="Times New Roman"/>
          <w:sz w:val="28"/>
          <w:szCs w:val="28"/>
          <w:shd w:val="clear" w:color="auto" w:fill="FFFFFF"/>
          <w:lang w:eastAsia="ru-RU"/>
        </w:rPr>
        <w:t>, </w:t>
      </w:r>
      <w:hyperlink r:id="rId16" w:anchor="/document/99/902249301/ZA00MAA2MN/" w:tooltip="Счет 21500 &quot;Вложения в финансовые активы&quot;" w:history="1">
        <w:r w:rsidRPr="005200C9">
          <w:rPr>
            <w:rFonts w:eastAsia="Times New Roman"/>
            <w:sz w:val="28"/>
            <w:szCs w:val="28"/>
            <w:lang w:eastAsia="ru-RU"/>
          </w:rPr>
          <w:t>215</w:t>
        </w:r>
      </w:hyperlink>
      <w:r w:rsidRPr="005200C9">
        <w:rPr>
          <w:rFonts w:eastAsia="Times New Roman"/>
          <w:sz w:val="28"/>
          <w:szCs w:val="28"/>
          <w:shd w:val="clear" w:color="auto" w:fill="FFFFFF"/>
          <w:lang w:eastAsia="ru-RU"/>
        </w:rPr>
        <w:t>, </w:t>
      </w:r>
      <w:hyperlink r:id="rId17" w:anchor="/document/99/902249301/ZA00MHQ2NR/" w:tooltip="Счет 40110 &quot;Доходы текущего финансового года&quot;" w:history="1">
        <w:r w:rsidRPr="005200C9">
          <w:rPr>
            <w:rFonts w:eastAsia="Times New Roman"/>
            <w:sz w:val="28"/>
            <w:szCs w:val="28"/>
            <w:lang w:eastAsia="ru-RU"/>
          </w:rPr>
          <w:t>401.10</w:t>
        </w:r>
      </w:hyperlink>
      <w:r w:rsidRPr="005200C9">
        <w:rPr>
          <w:rFonts w:eastAsia="Times New Roman"/>
          <w:sz w:val="28"/>
          <w:szCs w:val="28"/>
          <w:shd w:val="clear" w:color="auto" w:fill="FFFFFF"/>
          <w:lang w:eastAsia="ru-RU"/>
        </w:rPr>
        <w:t>, </w:t>
      </w:r>
      <w:hyperlink r:id="rId18" w:anchor="/document/99/902249301/ZA00RRK2OP/" w:tooltip="Счет 40120 &quot;Расходы текущего финансового года&quot;" w:history="1">
        <w:r w:rsidRPr="005200C9">
          <w:rPr>
            <w:rFonts w:eastAsia="Times New Roman"/>
            <w:sz w:val="28"/>
            <w:szCs w:val="28"/>
            <w:lang w:eastAsia="ru-RU"/>
          </w:rPr>
          <w:t>401.20</w:t>
        </w:r>
      </w:hyperlink>
      <w:r w:rsidRPr="005200C9">
        <w:rPr>
          <w:rFonts w:eastAsia="Times New Roman"/>
          <w:sz w:val="28"/>
          <w:szCs w:val="28"/>
          <w:shd w:val="clear" w:color="auto" w:fill="FFFFFF"/>
          <w:lang w:eastAsia="ru-RU"/>
        </w:rPr>
        <w:t>, </w:t>
      </w:r>
      <w:hyperlink r:id="rId19" w:anchor="/document/99/902249301/ZA00MBM2MK/" w:tooltip="Счет 40130 &quot;Финансовый результат прошлых отчетных периодов&quot;" w:history="1">
        <w:r w:rsidRPr="005200C9">
          <w:rPr>
            <w:rFonts w:eastAsia="Times New Roman"/>
            <w:sz w:val="28"/>
            <w:szCs w:val="28"/>
            <w:lang w:eastAsia="ru-RU"/>
          </w:rPr>
          <w:t>401.30</w:t>
        </w:r>
      </w:hyperlink>
      <w:r w:rsidRPr="005200C9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</w:p>
    <w:p w:rsidR="005200C9" w:rsidRPr="005200C9" w:rsidRDefault="005200C9" w:rsidP="005200C9">
      <w:pPr>
        <w:pStyle w:val="ac"/>
        <w:spacing w:after="150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5200C9">
        <w:rPr>
          <w:rFonts w:eastAsia="Times New Roman"/>
          <w:color w:val="222222"/>
          <w:sz w:val="28"/>
          <w:szCs w:val="28"/>
          <w:lang w:eastAsia="ru-RU"/>
        </w:rPr>
        <w:t>Аналитика счета зависит от вида основных средств и группы, к которой они относятся. Группу указывают в 22-м разряде номера счета:</w:t>
      </w:r>
    </w:p>
    <w:p w:rsidR="005200C9" w:rsidRPr="005200C9" w:rsidRDefault="005200C9" w:rsidP="005200C9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0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 «Недвижимое имущество учреждения»;</w:t>
      </w:r>
    </w:p>
    <w:p w:rsidR="005200C9" w:rsidRPr="005200C9" w:rsidRDefault="005200C9" w:rsidP="005200C9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0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 «Особо ценное движимое имущество учреждения»;</w:t>
      </w:r>
    </w:p>
    <w:p w:rsidR="005200C9" w:rsidRPr="005200C9" w:rsidRDefault="005200C9" w:rsidP="005200C9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0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 «Иное движимое имущество учреждения»;</w:t>
      </w:r>
    </w:p>
    <w:p w:rsidR="005200C9" w:rsidRPr="005200C9" w:rsidRDefault="005200C9" w:rsidP="005200C9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0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 «Имущество в концессии».</w:t>
      </w:r>
    </w:p>
    <w:p w:rsidR="007551D0" w:rsidRDefault="005200C9" w:rsidP="007551D0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00C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5200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Основные средства по видам группиру</w:t>
      </w:r>
      <w:r w:rsidR="007551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ются</w:t>
      </w:r>
      <w:r w:rsidRPr="005200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соответствии с ОКОФ. </w:t>
      </w:r>
    </w:p>
    <w:p w:rsidR="00E7242C" w:rsidRDefault="007551D0" w:rsidP="00822B64">
      <w:pPr>
        <w:pStyle w:val="ac"/>
        <w:spacing w:after="150"/>
        <w:jc w:val="both"/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</w:pPr>
      <w:r w:rsidRPr="007551D0">
        <w:rPr>
          <w:rFonts w:eastAsia="Times New Roman"/>
          <w:b/>
          <w:bCs/>
          <w:color w:val="222222"/>
          <w:sz w:val="28"/>
          <w:szCs w:val="28"/>
          <w:lang w:eastAsia="ru-RU"/>
        </w:rPr>
        <w:t>Поступление ОС.</w:t>
      </w:r>
      <w:r w:rsidRPr="007551D0"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> </w:t>
      </w:r>
      <w:r w:rsidRPr="007551D0">
        <w:rPr>
          <w:rFonts w:eastAsia="Times New Roman"/>
          <w:sz w:val="28"/>
          <w:szCs w:val="28"/>
          <w:shd w:val="clear" w:color="auto" w:fill="FFFFFF"/>
          <w:lang w:eastAsia="ru-RU"/>
        </w:rPr>
        <w:t>На </w:t>
      </w:r>
      <w:hyperlink r:id="rId20" w:anchor="/document/99/902249301/ZAP1AJC338/" w:tooltip="101.00 Основные средства" w:history="1">
        <w:r w:rsidRPr="007551D0">
          <w:rPr>
            <w:rFonts w:eastAsia="Times New Roman"/>
            <w:sz w:val="28"/>
            <w:szCs w:val="28"/>
            <w:lang w:eastAsia="ru-RU"/>
          </w:rPr>
          <w:t>счет 101</w:t>
        </w:r>
      </w:hyperlink>
      <w:r w:rsidRPr="007551D0"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> принима</w:t>
      </w:r>
      <w:r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>ются</w:t>
      </w:r>
      <w:r w:rsidRPr="007551D0"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 xml:space="preserve"> объекты, которые купили, получили безвозмездно, в виде излишков. Учет вед</w:t>
      </w:r>
      <w:r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>е</w:t>
      </w:r>
      <w:r w:rsidRPr="007551D0"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>т</w:t>
      </w:r>
      <w:r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>ся</w:t>
      </w:r>
      <w:r w:rsidRPr="007551D0"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 xml:space="preserve"> по первоначальной стоимости. </w:t>
      </w:r>
    </w:p>
    <w:p w:rsidR="00E7242C" w:rsidRDefault="00E7242C" w:rsidP="00822B64">
      <w:pPr>
        <w:pStyle w:val="ac"/>
        <w:spacing w:after="150"/>
        <w:jc w:val="both"/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</w:pPr>
      <w:r w:rsidRPr="007551D0"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 xml:space="preserve">В бухучете основные средства вводят в эксплуатацию одновременно с их принятием к учету, то есть в момент отражения на счете 101.00. </w:t>
      </w:r>
    </w:p>
    <w:p w:rsidR="00497F7E" w:rsidRPr="00497F7E" w:rsidRDefault="00497F7E" w:rsidP="00497F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7F7E">
        <w:rPr>
          <w:rFonts w:ascii="Times New Roman" w:hAnsi="Times New Roman" w:cs="Times New Roman"/>
          <w:sz w:val="28"/>
          <w:szCs w:val="28"/>
        </w:rPr>
        <w:t xml:space="preserve">При централизованном снабжении Учреждения основными средствами Распорядитель самостоятельно производит оплату данного имущества поставщикам, указывая при этом в документах на отгрузку имущества в качестве грузополучателя реквизиты Учреждения. Об оплате и отгрузке в его адрес имущества Распорядитель сообщает Учреждению </w:t>
      </w:r>
      <w:r w:rsidRPr="00546EA3">
        <w:rPr>
          <w:rFonts w:ascii="Times New Roman" w:hAnsi="Times New Roman" w:cs="Times New Roman"/>
          <w:sz w:val="28"/>
          <w:szCs w:val="28"/>
        </w:rPr>
        <w:t xml:space="preserve">Извещением (ф. 0504805), </w:t>
      </w:r>
      <w:r w:rsidRPr="00497F7E">
        <w:rPr>
          <w:rFonts w:ascii="Times New Roman" w:hAnsi="Times New Roman" w:cs="Times New Roman"/>
          <w:sz w:val="28"/>
          <w:szCs w:val="28"/>
        </w:rPr>
        <w:t>оформляемым в двух экземплярах.</w:t>
      </w:r>
    </w:p>
    <w:p w:rsidR="00497F7E" w:rsidRPr="00546EA3" w:rsidRDefault="00497F7E" w:rsidP="00497F7E">
      <w:pPr>
        <w:pStyle w:val="ac"/>
        <w:spacing w:after="150"/>
        <w:jc w:val="both"/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</w:pPr>
      <w:r w:rsidRPr="00497F7E">
        <w:rPr>
          <w:sz w:val="28"/>
          <w:szCs w:val="28"/>
        </w:rPr>
        <w:lastRenderedPageBreak/>
        <w:t xml:space="preserve">На основании полученных от Распорядителя </w:t>
      </w:r>
      <w:r w:rsidRPr="00546EA3">
        <w:rPr>
          <w:sz w:val="28"/>
          <w:szCs w:val="28"/>
        </w:rPr>
        <w:t>Извещений (ф.0504805) Учреждение отражает стоимость имущества на счете 1 106 31 310 «Вложения в основные средства - иное движимое имущество учреждения», принимает его на свой баланс в качестве объектов основных средств, о чем делает отметку в возвращаемом Распорядителю втором экземпляре Извещения (ф. 0504805).</w:t>
      </w:r>
    </w:p>
    <w:p w:rsidR="007551D0" w:rsidRPr="007551D0" w:rsidRDefault="007551D0" w:rsidP="007551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Операции </w:t>
      </w:r>
      <w:r w:rsidR="00497F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учету ОС </w:t>
      </w:r>
      <w:r w:rsidR="00D50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учете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отражаются в следующем порядке:</w:t>
      </w:r>
    </w:p>
    <w:tbl>
      <w:tblPr>
        <w:tblW w:w="4929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2318"/>
        <w:gridCol w:w="2388"/>
      </w:tblGrid>
      <w:tr w:rsidR="007551D0" w:rsidRPr="007551D0" w:rsidTr="001B0B21">
        <w:tc>
          <w:tcPr>
            <w:tcW w:w="4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51D0" w:rsidRPr="007551D0" w:rsidRDefault="007551D0" w:rsidP="00F44F9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1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51D0" w:rsidRPr="007551D0" w:rsidRDefault="007551D0" w:rsidP="00F44F9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1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2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51D0" w:rsidRPr="007551D0" w:rsidRDefault="007551D0" w:rsidP="00F44F9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1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1B0B21" w:rsidRPr="007551D0" w:rsidTr="00F44F9E">
        <w:tc>
          <w:tcPr>
            <w:tcW w:w="920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B21" w:rsidRPr="00566EE7" w:rsidRDefault="001B0B21" w:rsidP="001B0B21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Поступление ОС</w:t>
            </w:r>
          </w:p>
        </w:tc>
      </w:tr>
      <w:tr w:rsidR="007551D0" w:rsidRPr="007551D0" w:rsidTr="001B0B21">
        <w:tc>
          <w:tcPr>
            <w:tcW w:w="4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1D0" w:rsidRPr="007551D0" w:rsidRDefault="007551D0" w:rsidP="007551D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Сформирована первоначальная стоимость 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1D0" w:rsidRPr="007551D0" w:rsidRDefault="00EE68E5" w:rsidP="00A325E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51D0" w:rsidRPr="0075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.106.31.310</w:t>
            </w:r>
          </w:p>
        </w:tc>
        <w:tc>
          <w:tcPr>
            <w:tcW w:w="2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1D0" w:rsidRPr="007551D0" w:rsidRDefault="00EE68E5" w:rsidP="00A325E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51D0" w:rsidRPr="0075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.302.31.734</w:t>
            </w:r>
          </w:p>
        </w:tc>
      </w:tr>
      <w:tr w:rsidR="007551D0" w:rsidRPr="007551D0" w:rsidTr="001B0B21">
        <w:tc>
          <w:tcPr>
            <w:tcW w:w="4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1D0" w:rsidRPr="007551D0" w:rsidRDefault="007551D0" w:rsidP="007551D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к учету по сформированной стоимости и передано в эксплуатацию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1D0" w:rsidRPr="002372FA" w:rsidRDefault="00EE68E5" w:rsidP="00A325E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51D0" w:rsidRPr="002372FA">
              <w:rPr>
                <w:rFonts w:ascii="Times New Roman" w:hAnsi="Times New Roman" w:cs="Times New Roman"/>
                <w:sz w:val="28"/>
                <w:szCs w:val="28"/>
              </w:rPr>
              <w:t>.101.ХХ.310</w:t>
            </w:r>
          </w:p>
        </w:tc>
        <w:tc>
          <w:tcPr>
            <w:tcW w:w="2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1D0" w:rsidRPr="002372FA" w:rsidRDefault="00EE68E5" w:rsidP="00A325E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72FA" w:rsidRPr="002372FA">
              <w:rPr>
                <w:rFonts w:ascii="Times New Roman" w:hAnsi="Times New Roman" w:cs="Times New Roman"/>
                <w:sz w:val="28"/>
                <w:szCs w:val="28"/>
              </w:rPr>
              <w:t>.106.11.</w:t>
            </w:r>
            <w:r w:rsidR="00E7242C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="002372FA" w:rsidRPr="002372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72FA" w:rsidRPr="002372FA">
              <w:rPr>
                <w:rFonts w:ascii="Times New Roman" w:hAnsi="Times New Roman" w:cs="Times New Roman"/>
                <w:sz w:val="28"/>
                <w:szCs w:val="28"/>
              </w:rPr>
              <w:t>.106.31.310</w:t>
            </w:r>
          </w:p>
        </w:tc>
      </w:tr>
      <w:tr w:rsidR="00EE68E5" w:rsidRPr="007551D0" w:rsidTr="00F44F9E">
        <w:tc>
          <w:tcPr>
            <w:tcW w:w="920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8E5" w:rsidRPr="00566EE7" w:rsidRDefault="00EE68E5" w:rsidP="00EE68E5">
            <w:pPr>
              <w:tabs>
                <w:tab w:val="left" w:pos="975"/>
              </w:tabs>
              <w:spacing w:after="150" w:line="255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566E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Приняты к учету безвозмездно полученные основные средства по </w:t>
            </w:r>
            <w:hyperlink r:id="rId21" w:anchor="/document/16/63998/dfasppb1hf/" w:history="1">
              <w:r w:rsidRPr="00566EE7">
                <w:rPr>
                  <w:rStyle w:val="ad"/>
                  <w:rFonts w:ascii="Times New Roman" w:hAnsi="Times New Roman" w:cs="Times New Roman"/>
                  <w:b/>
                  <w:i/>
                  <w:color w:val="auto"/>
                  <w:sz w:val="28"/>
                  <w:szCs w:val="28"/>
                </w:rPr>
                <w:t>сформированной стоимости</w:t>
              </w:r>
            </w:hyperlink>
            <w:r w:rsidRPr="00566E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</w:tc>
      </w:tr>
      <w:tr w:rsidR="00EE68E5" w:rsidRPr="007D54DE" w:rsidTr="001B0B21">
        <w:tc>
          <w:tcPr>
            <w:tcW w:w="4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8E5" w:rsidRPr="007D54DE" w:rsidRDefault="00EE68E5" w:rsidP="007551D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DE">
              <w:rPr>
                <w:rFonts w:ascii="Times New Roman" w:hAnsi="Times New Roman" w:cs="Times New Roman"/>
                <w:sz w:val="28"/>
                <w:szCs w:val="28"/>
              </w:rPr>
              <w:t>внутриведомственная передача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8E5" w:rsidRPr="007D54DE" w:rsidRDefault="00EE68E5" w:rsidP="00A325E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DE">
              <w:rPr>
                <w:rFonts w:ascii="Times New Roman" w:hAnsi="Times New Roman" w:cs="Times New Roman"/>
                <w:sz w:val="28"/>
                <w:szCs w:val="28"/>
              </w:rPr>
              <w:t>1.101.ХХ.310</w:t>
            </w:r>
          </w:p>
        </w:tc>
        <w:tc>
          <w:tcPr>
            <w:tcW w:w="2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8E5" w:rsidRPr="007D54DE" w:rsidRDefault="00EE68E5" w:rsidP="00A325E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DE">
              <w:rPr>
                <w:rFonts w:ascii="Times New Roman" w:hAnsi="Times New Roman" w:cs="Times New Roman"/>
                <w:sz w:val="28"/>
                <w:szCs w:val="28"/>
              </w:rPr>
              <w:t>1.304.04.310</w:t>
            </w:r>
          </w:p>
        </w:tc>
      </w:tr>
      <w:tr w:rsidR="00EE68E5" w:rsidRPr="007D54DE" w:rsidTr="001B0B21">
        <w:tc>
          <w:tcPr>
            <w:tcW w:w="4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8E5" w:rsidRPr="007D54DE" w:rsidRDefault="00EE68E5" w:rsidP="007551D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D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hyperlink r:id="rId22" w:anchor="/document/16/63998/dfas0phzt9/" w:history="1">
              <w:r w:rsidRPr="00E7242C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других организаций и граждан</w:t>
              </w:r>
            </w:hyperlink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8E5" w:rsidRPr="007D54DE" w:rsidRDefault="00EE68E5" w:rsidP="00A325E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DE">
              <w:rPr>
                <w:rFonts w:ascii="Times New Roman" w:hAnsi="Times New Roman" w:cs="Times New Roman"/>
                <w:sz w:val="28"/>
                <w:szCs w:val="28"/>
              </w:rPr>
              <w:t>1.101.ХХ.310</w:t>
            </w:r>
          </w:p>
        </w:tc>
        <w:tc>
          <w:tcPr>
            <w:tcW w:w="2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8E5" w:rsidRPr="007D54DE" w:rsidRDefault="00EE68E5" w:rsidP="00A325E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DE">
              <w:rPr>
                <w:rFonts w:ascii="Times New Roman" w:hAnsi="Times New Roman" w:cs="Times New Roman"/>
                <w:sz w:val="28"/>
                <w:szCs w:val="28"/>
              </w:rPr>
              <w:t>1.401.10.195</w:t>
            </w:r>
            <w:r w:rsidRPr="007D54DE">
              <w:rPr>
                <w:rFonts w:ascii="Times New Roman" w:hAnsi="Times New Roman" w:cs="Times New Roman"/>
                <w:sz w:val="28"/>
                <w:szCs w:val="28"/>
              </w:rPr>
              <w:br/>
              <w:t>1.401.10.196</w:t>
            </w:r>
            <w:r w:rsidRPr="007D54DE">
              <w:rPr>
                <w:rFonts w:ascii="Times New Roman" w:hAnsi="Times New Roman" w:cs="Times New Roman"/>
                <w:sz w:val="28"/>
                <w:szCs w:val="28"/>
              </w:rPr>
              <w:br/>
              <w:t>1.401.10.197</w:t>
            </w:r>
            <w:r w:rsidRPr="007D54DE">
              <w:rPr>
                <w:rFonts w:ascii="Times New Roman" w:hAnsi="Times New Roman" w:cs="Times New Roman"/>
                <w:sz w:val="28"/>
                <w:szCs w:val="28"/>
              </w:rPr>
              <w:br/>
              <w:t>1.401.10.198</w:t>
            </w:r>
          </w:p>
        </w:tc>
      </w:tr>
      <w:tr w:rsidR="001B0B21" w:rsidRPr="007D54DE" w:rsidTr="00F44F9E">
        <w:tc>
          <w:tcPr>
            <w:tcW w:w="920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B21" w:rsidRPr="00566EE7" w:rsidRDefault="001B0B21" w:rsidP="008D3E12">
            <w:pPr>
              <w:spacing w:after="150" w:line="255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66E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Оприходованы неучтенные основные средства</w:t>
            </w:r>
          </w:p>
        </w:tc>
      </w:tr>
      <w:tr w:rsidR="00EE68E5" w:rsidRPr="007D54DE" w:rsidTr="001B0B21">
        <w:tc>
          <w:tcPr>
            <w:tcW w:w="4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8E5" w:rsidRPr="007D54DE" w:rsidRDefault="00EE68E5" w:rsidP="007551D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DE">
              <w:rPr>
                <w:rFonts w:ascii="Times New Roman" w:hAnsi="Times New Roman" w:cs="Times New Roman"/>
                <w:sz w:val="28"/>
                <w:szCs w:val="28"/>
              </w:rPr>
              <w:t xml:space="preserve">Оприходованы неучтенные основные средства, которые выявили при инвентаризации, – </w:t>
            </w:r>
            <w:hyperlink r:id="rId23" w:anchor="/document/16/63787/dfas8ggmec/" w:history="1">
              <w:r w:rsidRPr="00E7242C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 справедливой стоимости</w:t>
              </w:r>
            </w:hyperlink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8E5" w:rsidRPr="007D54DE" w:rsidRDefault="00EE68E5" w:rsidP="008D603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DE">
              <w:rPr>
                <w:rFonts w:ascii="Times New Roman" w:hAnsi="Times New Roman" w:cs="Times New Roman"/>
                <w:sz w:val="28"/>
                <w:szCs w:val="28"/>
              </w:rPr>
              <w:t>1.101.ХХ.310</w:t>
            </w:r>
          </w:p>
        </w:tc>
        <w:tc>
          <w:tcPr>
            <w:tcW w:w="2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8E5" w:rsidRPr="007D54DE" w:rsidRDefault="00EE68E5" w:rsidP="008D603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DE">
              <w:rPr>
                <w:rFonts w:ascii="Times New Roman" w:hAnsi="Times New Roman" w:cs="Times New Roman"/>
                <w:sz w:val="28"/>
                <w:szCs w:val="28"/>
              </w:rPr>
              <w:t>1.401.10.199</w:t>
            </w:r>
          </w:p>
        </w:tc>
      </w:tr>
      <w:tr w:rsidR="00EE68E5" w:rsidRPr="007D54DE" w:rsidTr="001B0B21">
        <w:tc>
          <w:tcPr>
            <w:tcW w:w="4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8E5" w:rsidRPr="007D54DE" w:rsidRDefault="00EE68E5" w:rsidP="007551D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DE">
              <w:rPr>
                <w:rFonts w:ascii="Times New Roman" w:hAnsi="Times New Roman" w:cs="Times New Roman"/>
                <w:sz w:val="28"/>
                <w:szCs w:val="28"/>
              </w:rPr>
              <w:t>Внутреннее перемещение основных средств в учреждении между ответственными лицами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8E5" w:rsidRPr="007D54DE" w:rsidRDefault="00EE68E5" w:rsidP="008D603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DE">
              <w:rPr>
                <w:rFonts w:ascii="Times New Roman" w:hAnsi="Times New Roman" w:cs="Times New Roman"/>
                <w:sz w:val="28"/>
                <w:szCs w:val="28"/>
              </w:rPr>
              <w:t>1.101.ХХ.310</w:t>
            </w:r>
          </w:p>
        </w:tc>
        <w:tc>
          <w:tcPr>
            <w:tcW w:w="2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8E5" w:rsidRPr="007D54DE" w:rsidRDefault="00EE68E5" w:rsidP="008D603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DE">
              <w:rPr>
                <w:rFonts w:ascii="Times New Roman" w:hAnsi="Times New Roman" w:cs="Times New Roman"/>
                <w:sz w:val="28"/>
                <w:szCs w:val="28"/>
              </w:rPr>
              <w:t>1.101.ХХ.310</w:t>
            </w:r>
          </w:p>
        </w:tc>
      </w:tr>
      <w:tr w:rsidR="00EE68E5" w:rsidRPr="007D54DE" w:rsidTr="00F44F9E">
        <w:tc>
          <w:tcPr>
            <w:tcW w:w="920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8E5" w:rsidRPr="00566EE7" w:rsidRDefault="001B0B21" w:rsidP="00F44F9E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66EE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Списано основное средство</w:t>
            </w:r>
          </w:p>
        </w:tc>
      </w:tr>
      <w:tr w:rsidR="00EE68E5" w:rsidRPr="007D54DE" w:rsidTr="001B0B21">
        <w:tc>
          <w:tcPr>
            <w:tcW w:w="4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8E5" w:rsidRPr="007D54DE" w:rsidRDefault="00EE68E5" w:rsidP="007551D0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54DE">
              <w:rPr>
                <w:rFonts w:ascii="Times New Roman" w:hAnsi="Times New Roman" w:cs="Times New Roman"/>
                <w:sz w:val="28"/>
                <w:szCs w:val="28"/>
              </w:rPr>
              <w:t>Списана первоначальная стоимость объекта с учета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8E5" w:rsidRPr="007D54DE" w:rsidRDefault="00EE68E5" w:rsidP="008D603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DE">
              <w:rPr>
                <w:rFonts w:ascii="Times New Roman" w:hAnsi="Times New Roman" w:cs="Times New Roman"/>
                <w:sz w:val="28"/>
                <w:szCs w:val="28"/>
              </w:rPr>
              <w:t>1.401.10.172</w:t>
            </w:r>
          </w:p>
        </w:tc>
        <w:tc>
          <w:tcPr>
            <w:tcW w:w="2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8E5" w:rsidRPr="007D54DE" w:rsidRDefault="00EE68E5" w:rsidP="008D603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DE">
              <w:rPr>
                <w:rFonts w:ascii="Times New Roman" w:hAnsi="Times New Roman" w:cs="Times New Roman"/>
                <w:sz w:val="28"/>
                <w:szCs w:val="28"/>
              </w:rPr>
              <w:t>1.101.ХХ.310</w:t>
            </w:r>
          </w:p>
        </w:tc>
      </w:tr>
      <w:tr w:rsidR="00EE68E5" w:rsidRPr="007D54DE" w:rsidTr="001B0B21">
        <w:tc>
          <w:tcPr>
            <w:tcW w:w="4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8E5" w:rsidRPr="007D54DE" w:rsidRDefault="00EE68E5" w:rsidP="007551D0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5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Списана сумма ранее начисленной амортизации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8E5" w:rsidRPr="007D54DE" w:rsidRDefault="00EE68E5" w:rsidP="008D6036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DE">
              <w:rPr>
                <w:rFonts w:ascii="Times New Roman" w:hAnsi="Times New Roman" w:cs="Times New Roman"/>
                <w:sz w:val="28"/>
                <w:szCs w:val="28"/>
              </w:rPr>
              <w:t>1.104.ХХ.411</w:t>
            </w:r>
          </w:p>
        </w:tc>
        <w:tc>
          <w:tcPr>
            <w:tcW w:w="2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8E5" w:rsidRPr="007D54DE" w:rsidRDefault="00EE68E5" w:rsidP="008D6036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DE">
              <w:rPr>
                <w:rFonts w:ascii="Times New Roman" w:hAnsi="Times New Roman" w:cs="Times New Roman"/>
                <w:sz w:val="28"/>
                <w:szCs w:val="28"/>
              </w:rPr>
              <w:t>1.401.10.172</w:t>
            </w:r>
          </w:p>
        </w:tc>
      </w:tr>
      <w:tr w:rsidR="00EE68E5" w:rsidRPr="007D54DE" w:rsidTr="001B0B21">
        <w:tc>
          <w:tcPr>
            <w:tcW w:w="4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8E5" w:rsidRPr="007D54DE" w:rsidRDefault="00EE68E5" w:rsidP="007551D0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54DE">
              <w:rPr>
                <w:rFonts w:ascii="Times New Roman" w:hAnsi="Times New Roman" w:cs="Times New Roman"/>
                <w:sz w:val="28"/>
                <w:szCs w:val="28"/>
              </w:rPr>
              <w:t>Выдача в эксплуатацию объектов основных средств стоимостью до 10 000 руб. включительно.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8E5" w:rsidRPr="007D54DE" w:rsidRDefault="008D3E12" w:rsidP="008D6036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8E5" w:rsidRPr="007D54DE">
              <w:rPr>
                <w:rFonts w:ascii="Times New Roman" w:hAnsi="Times New Roman" w:cs="Times New Roman"/>
                <w:sz w:val="28"/>
                <w:szCs w:val="28"/>
              </w:rPr>
              <w:t>.401.20.271</w:t>
            </w:r>
            <w:r w:rsidRPr="007D54DE">
              <w:rPr>
                <w:rFonts w:ascii="Times New Roman" w:hAnsi="Times New Roman" w:cs="Times New Roman"/>
                <w:sz w:val="28"/>
                <w:szCs w:val="28"/>
              </w:rPr>
              <w:br/>
              <w:t>1.106.34.34Х</w:t>
            </w:r>
            <w:r w:rsidR="00EE68E5" w:rsidRPr="007D54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D5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8E5" w:rsidRPr="007D54DE">
              <w:rPr>
                <w:rFonts w:ascii="Times New Roman" w:hAnsi="Times New Roman" w:cs="Times New Roman"/>
                <w:sz w:val="28"/>
                <w:szCs w:val="28"/>
              </w:rPr>
              <w:t>.109.ХХ.271</w:t>
            </w:r>
          </w:p>
          <w:p w:rsidR="00EE68E5" w:rsidRPr="007D54DE" w:rsidRDefault="00EE68E5" w:rsidP="008D6036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DE">
              <w:rPr>
                <w:rFonts w:ascii="Times New Roman" w:hAnsi="Times New Roman" w:cs="Times New Roman"/>
                <w:sz w:val="28"/>
                <w:szCs w:val="28"/>
              </w:rPr>
              <w:t>Забалансовый счет 21</w:t>
            </w:r>
          </w:p>
        </w:tc>
        <w:tc>
          <w:tcPr>
            <w:tcW w:w="2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8E5" w:rsidRPr="007D54DE" w:rsidRDefault="008D3E12" w:rsidP="008D6036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8E5" w:rsidRPr="007D54DE">
              <w:rPr>
                <w:rFonts w:ascii="Times New Roman" w:hAnsi="Times New Roman" w:cs="Times New Roman"/>
                <w:sz w:val="28"/>
                <w:szCs w:val="28"/>
              </w:rPr>
              <w:t>.101.ХХ.410</w:t>
            </w:r>
          </w:p>
          <w:p w:rsidR="00EE68E5" w:rsidRPr="007D54DE" w:rsidRDefault="00EE68E5" w:rsidP="008D6036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8E5" w:rsidRPr="007D54DE" w:rsidRDefault="00EE68E5" w:rsidP="008D6036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2C" w:rsidRPr="00E7242C" w:rsidTr="00F44F9E">
        <w:tc>
          <w:tcPr>
            <w:tcW w:w="920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42C" w:rsidRPr="00566EE7" w:rsidRDefault="00E7242C" w:rsidP="00EE68E5">
            <w:pPr>
              <w:spacing w:after="150" w:line="255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66E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Безвозмездная передача объектов основных средств</w:t>
            </w:r>
          </w:p>
        </w:tc>
      </w:tr>
      <w:tr w:rsidR="00E7242C" w:rsidRPr="00E7242C" w:rsidTr="001B0B21">
        <w:tc>
          <w:tcPr>
            <w:tcW w:w="4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42C" w:rsidRPr="00E7242C" w:rsidRDefault="00E7242C" w:rsidP="007551D0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242C">
              <w:rPr>
                <w:rFonts w:ascii="Times New Roman" w:hAnsi="Times New Roman" w:cs="Times New Roman"/>
                <w:sz w:val="28"/>
                <w:szCs w:val="28"/>
              </w:rPr>
              <w:t>внутриведомственная передача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42C" w:rsidRPr="00E7242C" w:rsidRDefault="00E7242C" w:rsidP="008D6036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2C">
              <w:rPr>
                <w:rFonts w:ascii="Times New Roman" w:hAnsi="Times New Roman" w:cs="Times New Roman"/>
                <w:sz w:val="28"/>
                <w:szCs w:val="28"/>
              </w:rPr>
              <w:t>1.304.04.310</w:t>
            </w:r>
          </w:p>
        </w:tc>
        <w:tc>
          <w:tcPr>
            <w:tcW w:w="2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42C" w:rsidRPr="00E7242C" w:rsidRDefault="00E7242C" w:rsidP="008D6036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2C">
              <w:rPr>
                <w:rFonts w:ascii="Times New Roman" w:hAnsi="Times New Roman" w:cs="Times New Roman"/>
                <w:sz w:val="28"/>
                <w:szCs w:val="28"/>
              </w:rPr>
              <w:t>1.101.ХХ.410</w:t>
            </w:r>
          </w:p>
        </w:tc>
      </w:tr>
      <w:tr w:rsidR="00E7242C" w:rsidRPr="00E7242C" w:rsidTr="001B0B21">
        <w:tc>
          <w:tcPr>
            <w:tcW w:w="4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42C" w:rsidRPr="00E7242C" w:rsidRDefault="00BD6056" w:rsidP="007551D0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anchor="/document/16/64993/dfas5e0ehh/" w:history="1">
              <w:r w:rsidR="00E7242C" w:rsidRPr="00E7242C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другим организациям и предпринимателям</w:t>
              </w:r>
            </w:hyperlink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42C" w:rsidRDefault="00E7242C" w:rsidP="008D6036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2C">
              <w:rPr>
                <w:rFonts w:ascii="Times New Roman" w:hAnsi="Times New Roman" w:cs="Times New Roman"/>
                <w:sz w:val="28"/>
                <w:szCs w:val="28"/>
              </w:rPr>
              <w:t>1.401.20.28Х</w:t>
            </w:r>
            <w:r w:rsidRPr="00E7242C">
              <w:rPr>
                <w:rFonts w:ascii="Times New Roman" w:hAnsi="Times New Roman" w:cs="Times New Roman"/>
                <w:sz w:val="28"/>
                <w:szCs w:val="28"/>
              </w:rPr>
              <w:br/>
              <w:t>1.401.20.25Х</w:t>
            </w:r>
          </w:p>
          <w:p w:rsidR="0052653B" w:rsidRPr="00E7242C" w:rsidRDefault="0052653B" w:rsidP="008D6036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42C" w:rsidRPr="00E7242C" w:rsidRDefault="00E7242C" w:rsidP="008D6036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2C">
              <w:rPr>
                <w:rFonts w:ascii="Times New Roman" w:hAnsi="Times New Roman" w:cs="Times New Roman"/>
                <w:sz w:val="28"/>
                <w:szCs w:val="28"/>
              </w:rPr>
              <w:t>1.101.ХХ.410</w:t>
            </w:r>
          </w:p>
        </w:tc>
      </w:tr>
      <w:tr w:rsidR="00E7242C" w:rsidRPr="00E7242C" w:rsidTr="00F44F9E">
        <w:tc>
          <w:tcPr>
            <w:tcW w:w="920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42C" w:rsidRPr="00566EE7" w:rsidRDefault="00E7242C" w:rsidP="00EE68E5">
            <w:pPr>
              <w:spacing w:after="150" w:line="255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66E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Выбытие основных средств при </w:t>
            </w:r>
            <w:hyperlink r:id="rId25" w:anchor="/document/16/64640/elk223/" w:history="1">
              <w:r w:rsidRPr="00566EE7">
                <w:rPr>
                  <w:rStyle w:val="ad"/>
                  <w:rFonts w:ascii="Times New Roman" w:hAnsi="Times New Roman" w:cs="Times New Roman"/>
                  <w:b/>
                  <w:i/>
                  <w:color w:val="auto"/>
                  <w:sz w:val="28"/>
                  <w:szCs w:val="28"/>
                </w:rPr>
                <w:t>принятии решения об их списании</w:t>
              </w:r>
            </w:hyperlink>
          </w:p>
        </w:tc>
      </w:tr>
      <w:tr w:rsidR="00E7242C" w:rsidRPr="00E7242C" w:rsidTr="001B0B21">
        <w:tc>
          <w:tcPr>
            <w:tcW w:w="4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42C" w:rsidRPr="00E7242C" w:rsidRDefault="00E7242C" w:rsidP="007551D0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242C">
              <w:rPr>
                <w:rFonts w:ascii="Times New Roman" w:hAnsi="Times New Roman" w:cs="Times New Roman"/>
                <w:sz w:val="28"/>
                <w:szCs w:val="28"/>
              </w:rPr>
              <w:t>списана ранее начисленная амортизация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42C" w:rsidRPr="00E7242C" w:rsidRDefault="00E7242C" w:rsidP="008D6036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2C">
              <w:rPr>
                <w:rFonts w:ascii="Times New Roman" w:hAnsi="Times New Roman" w:cs="Times New Roman"/>
                <w:sz w:val="28"/>
                <w:szCs w:val="28"/>
              </w:rPr>
              <w:t>1.104.ХХ.411</w:t>
            </w:r>
          </w:p>
        </w:tc>
        <w:tc>
          <w:tcPr>
            <w:tcW w:w="2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42C" w:rsidRPr="00E7242C" w:rsidRDefault="00E7242C" w:rsidP="008D6036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2C">
              <w:rPr>
                <w:rFonts w:ascii="Times New Roman" w:hAnsi="Times New Roman" w:cs="Times New Roman"/>
                <w:sz w:val="28"/>
                <w:szCs w:val="28"/>
              </w:rPr>
              <w:t>1.101.ХХ.410</w:t>
            </w:r>
          </w:p>
        </w:tc>
      </w:tr>
      <w:tr w:rsidR="00E7242C" w:rsidRPr="00E7242C" w:rsidTr="001B0B21">
        <w:tc>
          <w:tcPr>
            <w:tcW w:w="4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42C" w:rsidRPr="00E7242C" w:rsidRDefault="00E7242C" w:rsidP="007551D0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242C">
              <w:rPr>
                <w:rFonts w:ascii="Times New Roman" w:hAnsi="Times New Roman" w:cs="Times New Roman"/>
                <w:sz w:val="28"/>
                <w:szCs w:val="28"/>
              </w:rPr>
              <w:t>списана остаточная стоимость выбывающего основного средства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42C" w:rsidRPr="00E7242C" w:rsidRDefault="00E7242C" w:rsidP="008D6036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2C">
              <w:rPr>
                <w:rFonts w:ascii="Times New Roman" w:hAnsi="Times New Roman" w:cs="Times New Roman"/>
                <w:sz w:val="28"/>
                <w:szCs w:val="28"/>
              </w:rPr>
              <w:t>1.401.10.172</w:t>
            </w:r>
          </w:p>
        </w:tc>
        <w:tc>
          <w:tcPr>
            <w:tcW w:w="2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42C" w:rsidRPr="00E7242C" w:rsidRDefault="00E7242C" w:rsidP="008D6036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2C">
              <w:rPr>
                <w:rFonts w:ascii="Times New Roman" w:hAnsi="Times New Roman" w:cs="Times New Roman"/>
                <w:sz w:val="28"/>
                <w:szCs w:val="28"/>
              </w:rPr>
              <w:t>1.101.ХХ.410</w:t>
            </w:r>
          </w:p>
        </w:tc>
      </w:tr>
      <w:tr w:rsidR="000F3244" w:rsidRPr="00E7242C" w:rsidTr="003A5A64">
        <w:tc>
          <w:tcPr>
            <w:tcW w:w="920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244" w:rsidRPr="000F3244" w:rsidRDefault="000F3244" w:rsidP="000F3244">
            <w:pPr>
              <w:spacing w:after="150" w:line="255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F32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Поступление земельного участка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 кадастровой стоимости</w:t>
            </w:r>
          </w:p>
        </w:tc>
      </w:tr>
      <w:tr w:rsidR="000F3244" w:rsidRPr="00E7242C" w:rsidTr="001B0B21">
        <w:tc>
          <w:tcPr>
            <w:tcW w:w="4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244" w:rsidRPr="00E7242C" w:rsidRDefault="000F3244" w:rsidP="007551D0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земельного участка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244" w:rsidRPr="00E7242C" w:rsidRDefault="000F3244" w:rsidP="008D6036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1.103.11.330</w:t>
            </w:r>
          </w:p>
        </w:tc>
        <w:tc>
          <w:tcPr>
            <w:tcW w:w="2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244" w:rsidRPr="00E7242C" w:rsidRDefault="000F3244" w:rsidP="008D6036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1.401.10.195</w:t>
            </w:r>
          </w:p>
        </w:tc>
      </w:tr>
      <w:tr w:rsidR="000F3244" w:rsidRPr="00E7242C" w:rsidTr="00A83FA2">
        <w:tc>
          <w:tcPr>
            <w:tcW w:w="920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244" w:rsidRPr="000F3244" w:rsidRDefault="000F3244" w:rsidP="000F3244">
            <w:pPr>
              <w:spacing w:after="150" w:line="255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F3244"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u w:val="single"/>
                <w:shd w:val="clear" w:color="auto" w:fill="FFFFFF"/>
              </w:rPr>
              <w:t>Корректировк</w:t>
            </w:r>
            <w:r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u w:val="single"/>
                <w:shd w:val="clear" w:color="auto" w:fill="FFFFFF"/>
              </w:rPr>
              <w:t>а</w:t>
            </w:r>
            <w:r w:rsidRPr="000F3244"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u w:val="single"/>
                <w:shd w:val="clear" w:color="auto" w:fill="FFFFFF"/>
              </w:rPr>
              <w:t xml:space="preserve"> кадастровой стоимости участка</w:t>
            </w:r>
          </w:p>
        </w:tc>
      </w:tr>
      <w:tr w:rsidR="000F3244" w:rsidRPr="00E7242C" w:rsidTr="001B0B21">
        <w:tc>
          <w:tcPr>
            <w:tcW w:w="4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244" w:rsidRPr="00E7242C" w:rsidRDefault="000F3244" w:rsidP="007551D0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Увеличена кадастровая стоимость земли</w:t>
            </w: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244" w:rsidRPr="00E7242C" w:rsidRDefault="000F3244" w:rsidP="008D6036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1.103.11.330</w:t>
            </w:r>
          </w:p>
        </w:tc>
        <w:tc>
          <w:tcPr>
            <w:tcW w:w="2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244" w:rsidRPr="00E7242C" w:rsidRDefault="000F3244" w:rsidP="000F3244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1.401.10.199</w:t>
            </w:r>
          </w:p>
        </w:tc>
      </w:tr>
      <w:tr w:rsidR="000F3244" w:rsidRPr="00E7242C" w:rsidTr="00677A93">
        <w:tc>
          <w:tcPr>
            <w:tcW w:w="450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244" w:rsidRPr="00E7242C" w:rsidRDefault="000F3244" w:rsidP="007551D0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Уменьшена кадастровая стоимость земли</w:t>
            </w:r>
          </w:p>
        </w:tc>
        <w:tc>
          <w:tcPr>
            <w:tcW w:w="47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244" w:rsidRPr="00E7242C" w:rsidRDefault="000F3244" w:rsidP="008D6036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Методом «красное сторно»</w:t>
            </w:r>
          </w:p>
        </w:tc>
      </w:tr>
      <w:tr w:rsidR="000F3244" w:rsidRPr="00E7242C" w:rsidTr="003A6397">
        <w:tc>
          <w:tcPr>
            <w:tcW w:w="450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244" w:rsidRPr="00E7242C" w:rsidRDefault="000F3244" w:rsidP="007551D0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244" w:rsidRPr="00E7242C" w:rsidRDefault="000F3244" w:rsidP="008D6036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1.103.11.330</w:t>
            </w:r>
          </w:p>
        </w:tc>
        <w:tc>
          <w:tcPr>
            <w:tcW w:w="2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244" w:rsidRPr="00E7242C" w:rsidRDefault="000F3244" w:rsidP="008D6036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1.401.10.199</w:t>
            </w:r>
          </w:p>
        </w:tc>
      </w:tr>
    </w:tbl>
    <w:p w:rsidR="00AB293E" w:rsidRDefault="00AB293E" w:rsidP="00AB293E">
      <w:pPr>
        <w:pStyle w:val="ac"/>
        <w:spacing w:after="150"/>
        <w:rPr>
          <w:rFonts w:eastAsia="Times New Roman"/>
          <w:color w:val="222222"/>
          <w:sz w:val="28"/>
          <w:szCs w:val="28"/>
          <w:lang w:eastAsia="ru-RU"/>
        </w:rPr>
      </w:pPr>
    </w:p>
    <w:p w:rsidR="00CD4AED" w:rsidRPr="00CD4AED" w:rsidRDefault="00CD4AED" w:rsidP="00CD4AED">
      <w:pPr>
        <w:pStyle w:val="ac"/>
        <w:spacing w:after="150"/>
        <w:jc w:val="center"/>
        <w:rPr>
          <w:rFonts w:eastAsia="Times New Roman"/>
          <w:color w:val="222222"/>
          <w:sz w:val="28"/>
          <w:szCs w:val="28"/>
          <w:u w:val="single"/>
          <w:lang w:eastAsia="ru-RU"/>
        </w:rPr>
      </w:pPr>
      <w:r w:rsidRPr="00CD4AED">
        <w:rPr>
          <w:rFonts w:eastAsia="Times New Roman"/>
          <w:b/>
          <w:bCs/>
          <w:color w:val="222222"/>
          <w:sz w:val="28"/>
          <w:szCs w:val="28"/>
          <w:u w:val="single"/>
          <w:lang w:eastAsia="ru-RU"/>
        </w:rPr>
        <w:t>Амортизация основных средств</w:t>
      </w:r>
    </w:p>
    <w:p w:rsidR="00CD4AED" w:rsidRDefault="00CD4AED" w:rsidP="00CD4AED">
      <w:pPr>
        <w:pStyle w:val="ac"/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EF26BB">
        <w:rPr>
          <w:rFonts w:eastAsia="Times New Roman"/>
          <w:sz w:val="28"/>
          <w:szCs w:val="28"/>
          <w:lang w:eastAsia="ru-RU"/>
        </w:rPr>
        <w:t>Амортизацию начисля</w:t>
      </w:r>
      <w:r w:rsidR="00546EA3">
        <w:rPr>
          <w:rFonts w:eastAsia="Times New Roman"/>
          <w:sz w:val="28"/>
          <w:szCs w:val="28"/>
          <w:lang w:eastAsia="ru-RU"/>
        </w:rPr>
        <w:t>ется</w:t>
      </w:r>
      <w:r w:rsidRPr="00EF26BB">
        <w:rPr>
          <w:rFonts w:eastAsia="Times New Roman"/>
          <w:sz w:val="28"/>
          <w:szCs w:val="28"/>
          <w:lang w:eastAsia="ru-RU"/>
        </w:rPr>
        <w:t xml:space="preserve"> по </w:t>
      </w:r>
      <w:hyperlink r:id="rId26" w:anchor="/document/99/420389698/ZA00M502MD/" w:tooltip="VI. Амортизация объекта основных средств" w:history="1">
        <w:r w:rsidRPr="00E50D8F">
          <w:rPr>
            <w:rFonts w:eastAsia="Times New Roman"/>
            <w:sz w:val="28"/>
            <w:szCs w:val="28"/>
            <w:lang w:eastAsia="ru-RU"/>
          </w:rPr>
          <w:t>правилам</w:t>
        </w:r>
        <w:r w:rsidRPr="002E67E8">
          <w:rPr>
            <w:rFonts w:eastAsia="Times New Roman"/>
            <w:b/>
            <w:sz w:val="28"/>
            <w:szCs w:val="28"/>
            <w:lang w:eastAsia="ru-RU"/>
          </w:rPr>
          <w:t xml:space="preserve"> СГС «Основные средства»</w:t>
        </w:r>
      </w:hyperlink>
      <w:r w:rsidRPr="00EF26BB">
        <w:rPr>
          <w:rFonts w:eastAsia="Times New Roman"/>
          <w:sz w:val="28"/>
          <w:szCs w:val="28"/>
          <w:lang w:eastAsia="ru-RU"/>
        </w:rPr>
        <w:t>. Начисляется с месяца, следующего за тем, когда основное средство приняли к бухучету. При выборе одного из трех методов: </w:t>
      </w:r>
      <w:hyperlink r:id="rId27" w:anchor="/document/86/196358/" w:history="1">
        <w:r w:rsidRPr="00EF26BB">
          <w:rPr>
            <w:rFonts w:eastAsia="Times New Roman"/>
            <w:sz w:val="28"/>
            <w:szCs w:val="28"/>
            <w:lang w:eastAsia="ru-RU"/>
          </w:rPr>
          <w:t>линейный</w:t>
        </w:r>
      </w:hyperlink>
      <w:r w:rsidRPr="00EF26BB">
        <w:rPr>
          <w:rFonts w:eastAsia="Times New Roman"/>
          <w:sz w:val="28"/>
          <w:szCs w:val="28"/>
          <w:lang w:eastAsia="ru-RU"/>
        </w:rPr>
        <w:t>, </w:t>
      </w:r>
      <w:hyperlink r:id="rId28" w:anchor="/document/86/196359/" w:history="1">
        <w:r w:rsidRPr="00EF26BB">
          <w:rPr>
            <w:rFonts w:eastAsia="Times New Roman"/>
            <w:sz w:val="28"/>
            <w:szCs w:val="28"/>
            <w:lang w:eastAsia="ru-RU"/>
          </w:rPr>
          <w:t xml:space="preserve">уменьшаемого </w:t>
        </w:r>
        <w:r w:rsidRPr="00EF26BB">
          <w:rPr>
            <w:rFonts w:eastAsia="Times New Roman"/>
            <w:sz w:val="28"/>
            <w:szCs w:val="28"/>
            <w:lang w:eastAsia="ru-RU"/>
          </w:rPr>
          <w:lastRenderedPageBreak/>
          <w:t>остатка</w:t>
        </w:r>
      </w:hyperlink>
      <w:r w:rsidRPr="00EF26BB">
        <w:rPr>
          <w:rFonts w:eastAsia="Times New Roman"/>
          <w:sz w:val="28"/>
          <w:szCs w:val="28"/>
          <w:lang w:eastAsia="ru-RU"/>
        </w:rPr>
        <w:t> или </w:t>
      </w:r>
      <w:hyperlink r:id="rId29" w:anchor="/document/86/196360/" w:history="1">
        <w:r w:rsidRPr="00EF26BB">
          <w:rPr>
            <w:rFonts w:eastAsia="Times New Roman"/>
            <w:sz w:val="28"/>
            <w:szCs w:val="28"/>
            <w:lang w:eastAsia="ru-RU"/>
          </w:rPr>
          <w:t>пропорционально объему продукции</w:t>
        </w:r>
      </w:hyperlink>
      <w:r w:rsidRPr="00EF26BB">
        <w:rPr>
          <w:rFonts w:eastAsia="Times New Roman"/>
          <w:sz w:val="28"/>
          <w:szCs w:val="28"/>
          <w:lang w:eastAsia="ru-RU"/>
        </w:rPr>
        <w:t>. Прекращается начисление амортизации объект с месяца, следующего за тем, когда его списали, или если имущество полностью погасило свою стоимость. </w:t>
      </w:r>
    </w:p>
    <w:p w:rsidR="001573D2" w:rsidRPr="001573D2" w:rsidRDefault="001573D2" w:rsidP="001573D2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40" w:name="_Toc293407490"/>
      <w:bookmarkStart w:id="41" w:name="_Toc359423720"/>
      <w:bookmarkStart w:id="42" w:name="_Toc359438117"/>
      <w:bookmarkStart w:id="43" w:name="_Toc359438281"/>
      <w:bookmarkStart w:id="44" w:name="_Toc359439150"/>
      <w:r w:rsidRPr="001573D2">
        <w:rPr>
          <w:rFonts w:ascii="Times New Roman" w:hAnsi="Times New Roman" w:cs="Times New Roman"/>
          <w:sz w:val="28"/>
          <w:szCs w:val="28"/>
        </w:rPr>
        <w:t xml:space="preserve">Списание с учета стоимости основных средств осуществляется путем начисления амортизации, рассчитанной, исходя из срока полезного использования данных активов, в соответствии с принадлежностью их к одной из амортизационных групп, установленных </w:t>
      </w:r>
      <w:r w:rsidRPr="001573D2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РФ от 01.01.2002 г. №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3D2">
        <w:rPr>
          <w:rFonts w:ascii="Times New Roman" w:hAnsi="Times New Roman" w:cs="Times New Roman"/>
          <w:sz w:val="28"/>
          <w:szCs w:val="28"/>
        </w:rPr>
        <w:t xml:space="preserve">в амортизационные группы с первой по девятую, срок полезного использования определяется по наибольшему сроку, установленному для указанных амортизационных групп; в десятую амортизационную группу срок полезного использования рассчитывается исходя из </w:t>
      </w:r>
      <w:r w:rsidRPr="001573D2">
        <w:rPr>
          <w:rFonts w:ascii="Times New Roman" w:hAnsi="Times New Roman" w:cs="Times New Roman"/>
          <w:b/>
          <w:bCs/>
          <w:sz w:val="28"/>
          <w:szCs w:val="28"/>
        </w:rPr>
        <w:t>Единых норм амортизационных отчислений на полное восстановление основных фондов народного хозяйства СССР, утвержденных Постановлением Совета Министров СССР от 22.10.1990 № 1072.</w:t>
      </w:r>
      <w:bookmarkEnd w:id="40"/>
      <w:bookmarkEnd w:id="41"/>
      <w:bookmarkEnd w:id="42"/>
      <w:bookmarkEnd w:id="43"/>
      <w:bookmarkEnd w:id="44"/>
    </w:p>
    <w:p w:rsidR="001573D2" w:rsidRPr="001573D2" w:rsidRDefault="001573D2" w:rsidP="001573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573D2">
        <w:rPr>
          <w:rFonts w:ascii="Times New Roman" w:hAnsi="Times New Roman" w:cs="Times New Roman"/>
          <w:sz w:val="28"/>
          <w:szCs w:val="28"/>
        </w:rPr>
        <w:t xml:space="preserve">При этом, в соответствии с требованиями </w:t>
      </w:r>
      <w:r w:rsidRPr="001573D2">
        <w:rPr>
          <w:rFonts w:ascii="Times New Roman" w:hAnsi="Times New Roman" w:cs="Times New Roman"/>
          <w:b/>
          <w:sz w:val="28"/>
          <w:szCs w:val="28"/>
        </w:rPr>
        <w:t>п.п. 92 и 93</w:t>
      </w:r>
      <w:r w:rsidRPr="001573D2">
        <w:rPr>
          <w:rFonts w:ascii="Times New Roman" w:hAnsi="Times New Roman" w:cs="Times New Roman"/>
          <w:sz w:val="28"/>
          <w:szCs w:val="28"/>
        </w:rPr>
        <w:t xml:space="preserve"> </w:t>
      </w:r>
      <w:r w:rsidRPr="001573D2">
        <w:rPr>
          <w:rFonts w:ascii="Times New Roman" w:hAnsi="Times New Roman" w:cs="Times New Roman"/>
          <w:b/>
          <w:sz w:val="28"/>
          <w:szCs w:val="28"/>
        </w:rPr>
        <w:t>Инструкции № 157н и р.5 Приказа Министерства финансов РФ от 31.12.2016г. №257н</w:t>
      </w:r>
      <w:r w:rsidRPr="001573D2">
        <w:rPr>
          <w:rFonts w:ascii="Times New Roman" w:hAnsi="Times New Roman" w:cs="Times New Roman"/>
          <w:sz w:val="28"/>
          <w:szCs w:val="28"/>
        </w:rPr>
        <w:t xml:space="preserve"> стоимость объектов основных средств в зависимости от размера данного показателя списывается на текущие затраты Учреждения в следующем порядке:</w:t>
      </w:r>
    </w:p>
    <w:p w:rsidR="001573D2" w:rsidRPr="001573D2" w:rsidRDefault="001573D2" w:rsidP="001573D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D2">
        <w:rPr>
          <w:rFonts w:ascii="Times New Roman" w:hAnsi="Times New Roman" w:cs="Times New Roman"/>
          <w:sz w:val="28"/>
          <w:szCs w:val="28"/>
        </w:rPr>
        <w:t>на объекты основных средств стоимостью до 10 000 рублей включительно, амортизация не начисляется, а их первоначальная стоимость полностью списывается на текущие расходы Учреждения в момент отпуска их в эксплуатацию (в т.ч. со склада);</w:t>
      </w:r>
    </w:p>
    <w:p w:rsidR="001573D2" w:rsidRPr="001573D2" w:rsidRDefault="001573D2" w:rsidP="001573D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D2">
        <w:rPr>
          <w:rFonts w:ascii="Times New Roman" w:hAnsi="Times New Roman" w:cs="Times New Roman"/>
          <w:sz w:val="28"/>
          <w:szCs w:val="28"/>
        </w:rPr>
        <w:t>на объекты основных средств стоимостью от 10 001 до 100 000 рублей включительно амортизация начисляется в размере 100% балансовой стоимости при выдаче объекта в эксплуатацию;</w:t>
      </w:r>
    </w:p>
    <w:p w:rsidR="001573D2" w:rsidRPr="001573D2" w:rsidRDefault="001573D2" w:rsidP="001573D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D2">
        <w:rPr>
          <w:rFonts w:ascii="Times New Roman" w:hAnsi="Times New Roman" w:cs="Times New Roman"/>
          <w:sz w:val="28"/>
          <w:szCs w:val="28"/>
        </w:rPr>
        <w:t>на объекты основных средств стоимостью свыше 100 000 рублей амортизация начисляется в соответствии с нормами, рассчитанными в соответствии с указанными выше нормативными актами.</w:t>
      </w:r>
    </w:p>
    <w:p w:rsidR="00CC200A" w:rsidRPr="00CC200A" w:rsidRDefault="00CC200A" w:rsidP="00CC20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1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Операции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амортизации </w:t>
      </w:r>
      <w:r w:rsidR="00D50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учете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отражаются в следующем порядке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1984"/>
        <w:gridCol w:w="2401"/>
      </w:tblGrid>
      <w:tr w:rsidR="00CC200A" w:rsidRPr="00CC200A" w:rsidTr="00CC200A">
        <w:tc>
          <w:tcPr>
            <w:tcW w:w="4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00A" w:rsidRPr="00CC200A" w:rsidRDefault="00CC200A" w:rsidP="00CC200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00A" w:rsidRPr="00CC200A" w:rsidRDefault="00CC200A" w:rsidP="00CC200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2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00A" w:rsidRPr="00CC200A" w:rsidRDefault="00CC200A" w:rsidP="00CC200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CC200A" w:rsidRPr="00CC200A" w:rsidTr="00CC200A">
        <w:tc>
          <w:tcPr>
            <w:tcW w:w="4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00A" w:rsidRPr="00CC200A" w:rsidRDefault="00CC200A" w:rsidP="00CC20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Начислена амортизация 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00A" w:rsidRPr="00CC200A" w:rsidRDefault="00CC200A" w:rsidP="008D603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2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.401.20.271</w:t>
            </w:r>
          </w:p>
        </w:tc>
        <w:tc>
          <w:tcPr>
            <w:tcW w:w="2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00A" w:rsidRPr="00CC200A" w:rsidRDefault="00CC200A" w:rsidP="008D603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2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.104.</w:t>
            </w:r>
            <w:r w:rsidR="00B0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</w:t>
            </w:r>
            <w:r w:rsidRPr="00CC2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.411</w:t>
            </w:r>
          </w:p>
        </w:tc>
      </w:tr>
    </w:tbl>
    <w:p w:rsidR="00566EE7" w:rsidRDefault="00CC200A" w:rsidP="00566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CC20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="00566EE7" w:rsidRPr="00566EE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Права пользования нефинансовыми активами</w:t>
      </w:r>
    </w:p>
    <w:p w:rsidR="00566EE7" w:rsidRPr="00566EE7" w:rsidRDefault="00566EE7" w:rsidP="00566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8D1FB5" w:rsidRPr="002A79D3" w:rsidRDefault="00F44F9E" w:rsidP="002A7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79D3">
        <w:rPr>
          <w:rFonts w:ascii="Times New Roman" w:hAnsi="Times New Roman" w:cs="Times New Roman"/>
          <w:sz w:val="28"/>
          <w:szCs w:val="28"/>
          <w:shd w:val="clear" w:color="auto" w:fill="FFFFFF"/>
        </w:rPr>
        <w:t>Учет основных средств на </w:t>
      </w:r>
      <w:hyperlink r:id="rId30" w:anchor="/document/99/902249301/ZA00MQS2OF/" w:tooltip="Счет 11100 &quot;Права пользования активами&quot;" w:history="1">
        <w:r w:rsidRPr="002A79D3">
          <w:rPr>
            <w:rFonts w:ascii="Times New Roman" w:hAnsi="Times New Roman" w:cs="Times New Roman"/>
            <w:sz w:val="28"/>
            <w:szCs w:val="28"/>
          </w:rPr>
          <w:t>счете 111</w:t>
        </w:r>
      </w:hyperlink>
      <w:r w:rsidRPr="002A79D3">
        <w:rPr>
          <w:rFonts w:ascii="Times New Roman" w:hAnsi="Times New Roman" w:cs="Times New Roman"/>
          <w:sz w:val="28"/>
          <w:szCs w:val="28"/>
          <w:shd w:val="clear" w:color="auto" w:fill="FFFFFF"/>
        </w:rPr>
        <w:t> ведется по </w:t>
      </w:r>
      <w:hyperlink r:id="rId31" w:anchor="/document/99/420389699/XA00MBK2NE/" w:tooltip="21. Объект учета операционной аренды - право пользования активом, принятый к бухгалтерскому учету, амортизируется в течение срока пользования имуществом," w:history="1">
        <w:r w:rsidRPr="002A79D3">
          <w:rPr>
            <w:rFonts w:ascii="Times New Roman" w:hAnsi="Times New Roman" w:cs="Times New Roman"/>
            <w:sz w:val="28"/>
            <w:szCs w:val="28"/>
          </w:rPr>
          <w:t xml:space="preserve">правилам </w:t>
        </w:r>
        <w:r w:rsidRPr="002A79D3">
          <w:rPr>
            <w:rFonts w:ascii="Times New Roman" w:hAnsi="Times New Roman" w:cs="Times New Roman"/>
            <w:b/>
            <w:sz w:val="28"/>
            <w:szCs w:val="28"/>
          </w:rPr>
          <w:t>СГС «Аренда»</w:t>
        </w:r>
      </w:hyperlink>
      <w:r w:rsidRPr="002A7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A79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 </w:t>
      </w:r>
      <w:hyperlink r:id="rId32" w:anchor="/document/99/902249301/ZA00MQS2OF/" w:tooltip="Счет 11100 &quot;Права пользования активами&quot;" w:history="1">
        <w:r w:rsidRPr="002A79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счете 111</w:t>
        </w:r>
      </w:hyperlink>
      <w:r w:rsidRPr="002A79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учитывается право на имущество по договорам безвозмездного пользования или аренды (имущественного найма), но только по имуществу, которое получили в операционную аренду.</w:t>
      </w:r>
    </w:p>
    <w:p w:rsidR="005444FF" w:rsidRDefault="008D1FB5" w:rsidP="00F44F9E">
      <w:pPr>
        <w:pStyle w:val="ac"/>
        <w:spacing w:after="15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1FB5">
        <w:rPr>
          <w:rFonts w:eastAsia="Times New Roman"/>
          <w:b/>
          <w:bCs/>
          <w:color w:val="222222"/>
          <w:sz w:val="28"/>
          <w:szCs w:val="28"/>
          <w:lang w:eastAsia="ru-RU"/>
        </w:rPr>
        <w:lastRenderedPageBreak/>
        <w:t>Амортизация прав пользования активом.</w:t>
      </w:r>
      <w:r w:rsidRPr="008D1FB5">
        <w:rPr>
          <w:rFonts w:eastAsia="Times New Roman"/>
          <w:color w:val="222222"/>
          <w:sz w:val="28"/>
          <w:szCs w:val="28"/>
          <w:lang w:eastAsia="ru-RU"/>
        </w:rPr>
        <w:t> Амортизаци</w:t>
      </w:r>
      <w:r w:rsidR="00546EA3">
        <w:rPr>
          <w:rFonts w:eastAsia="Times New Roman"/>
          <w:color w:val="222222"/>
          <w:sz w:val="28"/>
          <w:szCs w:val="28"/>
          <w:lang w:eastAsia="ru-RU"/>
        </w:rPr>
        <w:t>я</w:t>
      </w:r>
      <w:r w:rsidRPr="008D1FB5">
        <w:rPr>
          <w:rFonts w:eastAsia="Times New Roman"/>
          <w:color w:val="222222"/>
          <w:sz w:val="28"/>
          <w:szCs w:val="28"/>
          <w:lang w:eastAsia="ru-RU"/>
        </w:rPr>
        <w:t xml:space="preserve"> начисля</w:t>
      </w:r>
      <w:r>
        <w:rPr>
          <w:rFonts w:eastAsia="Times New Roman"/>
          <w:color w:val="222222"/>
          <w:sz w:val="28"/>
          <w:szCs w:val="28"/>
          <w:lang w:eastAsia="ru-RU"/>
        </w:rPr>
        <w:t>ется</w:t>
      </w:r>
      <w:r w:rsidRPr="008D1FB5">
        <w:rPr>
          <w:rFonts w:eastAsia="Times New Roman"/>
          <w:color w:val="222222"/>
          <w:sz w:val="28"/>
          <w:szCs w:val="28"/>
          <w:lang w:eastAsia="ru-RU"/>
        </w:rPr>
        <w:t xml:space="preserve"> по </w:t>
      </w:r>
      <w:hyperlink r:id="rId33" w:anchor="/document/99/420389699/XA00MBK2NE/" w:tooltip="21. Объект учета операционной аренды - право пользования активом, принятый к бухгалтерскому учету, амортизируется в течение срока пользования имуществом," w:history="1">
        <w:r w:rsidRPr="002E67E8">
          <w:rPr>
            <w:rFonts w:eastAsia="Times New Roman"/>
            <w:sz w:val="28"/>
            <w:szCs w:val="28"/>
            <w:lang w:eastAsia="ru-RU"/>
          </w:rPr>
          <w:t xml:space="preserve">правилам </w:t>
        </w:r>
        <w:r w:rsidRPr="002E67E8">
          <w:rPr>
            <w:rFonts w:eastAsia="Times New Roman"/>
            <w:b/>
            <w:sz w:val="28"/>
            <w:szCs w:val="28"/>
            <w:lang w:eastAsia="ru-RU"/>
          </w:rPr>
          <w:t>СГС «Аренда»</w:t>
        </w:r>
      </w:hyperlink>
      <w:r w:rsidRPr="008D1FB5">
        <w:rPr>
          <w:rFonts w:eastAsia="Times New Roman"/>
          <w:color w:val="222222"/>
          <w:sz w:val="28"/>
          <w:szCs w:val="28"/>
          <w:lang w:eastAsia="ru-RU"/>
        </w:rPr>
        <w:t>. Начина</w:t>
      </w:r>
      <w:r>
        <w:rPr>
          <w:rFonts w:eastAsia="Times New Roman"/>
          <w:color w:val="222222"/>
          <w:sz w:val="28"/>
          <w:szCs w:val="28"/>
          <w:lang w:eastAsia="ru-RU"/>
        </w:rPr>
        <w:t>я</w:t>
      </w:r>
      <w:r w:rsidRPr="008D1FB5">
        <w:rPr>
          <w:rFonts w:eastAsia="Times New Roman"/>
          <w:color w:val="222222"/>
          <w:sz w:val="28"/>
          <w:szCs w:val="28"/>
          <w:lang w:eastAsia="ru-RU"/>
        </w:rPr>
        <w:t xml:space="preserve"> с месяца, когда приняли объект к учету. По арендованному имуществу амортизацию начисля</w:t>
      </w:r>
      <w:r>
        <w:rPr>
          <w:rFonts w:eastAsia="Times New Roman"/>
          <w:color w:val="222222"/>
          <w:sz w:val="28"/>
          <w:szCs w:val="28"/>
          <w:lang w:eastAsia="ru-RU"/>
        </w:rPr>
        <w:t>ется</w:t>
      </w:r>
      <w:r w:rsidRPr="008D1FB5">
        <w:rPr>
          <w:rFonts w:eastAsia="Times New Roman"/>
          <w:color w:val="222222"/>
          <w:sz w:val="28"/>
          <w:szCs w:val="28"/>
          <w:lang w:eastAsia="ru-RU"/>
        </w:rPr>
        <w:t xml:space="preserve"> ежемесячно в сумме арендных платежей. По безвозмездно полученному имуществу – в сумме справедливой стоимости ежемесячной арендной платы</w:t>
      </w:r>
      <w:r w:rsidRPr="00CD4AE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F44F9E" w:rsidRDefault="00F44F9E" w:rsidP="00F44F9E">
      <w:pPr>
        <w:pStyle w:val="ac"/>
        <w:spacing w:after="150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7551D0">
        <w:rPr>
          <w:rFonts w:eastAsia="Times New Roman"/>
          <w:color w:val="222222"/>
          <w:sz w:val="28"/>
          <w:szCs w:val="28"/>
          <w:lang w:eastAsia="ru-RU"/>
        </w:rPr>
        <w:t xml:space="preserve">Операции </w:t>
      </w:r>
      <w:r w:rsidR="00CA3FF6">
        <w:rPr>
          <w:rFonts w:eastAsia="Times New Roman"/>
          <w:color w:val="222222"/>
          <w:sz w:val="28"/>
          <w:szCs w:val="28"/>
          <w:lang w:eastAsia="ru-RU"/>
        </w:rPr>
        <w:t xml:space="preserve">по правам пользования нефинансовых активов </w:t>
      </w:r>
      <w:r w:rsidR="00D502EC">
        <w:rPr>
          <w:rFonts w:eastAsia="Times New Roman"/>
          <w:color w:val="222222"/>
          <w:sz w:val="28"/>
          <w:szCs w:val="28"/>
          <w:lang w:eastAsia="ru-RU"/>
        </w:rPr>
        <w:t xml:space="preserve">в учете </w:t>
      </w:r>
      <w:r>
        <w:rPr>
          <w:rFonts w:eastAsia="Times New Roman"/>
          <w:color w:val="222222"/>
          <w:sz w:val="28"/>
          <w:szCs w:val="28"/>
          <w:lang w:eastAsia="ru-RU"/>
        </w:rPr>
        <w:t>отражаются в следующем порядке:</w:t>
      </w:r>
    </w:p>
    <w:tbl>
      <w:tblPr>
        <w:tblW w:w="9206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8"/>
        <w:gridCol w:w="2229"/>
        <w:gridCol w:w="2229"/>
      </w:tblGrid>
      <w:tr w:rsidR="00F44F9E" w:rsidRPr="00EF26BB" w:rsidTr="006A299C">
        <w:tc>
          <w:tcPr>
            <w:tcW w:w="4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F9E" w:rsidRPr="00EF26BB" w:rsidRDefault="00F44F9E" w:rsidP="00F44F9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2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F9E" w:rsidRPr="00EF26BB" w:rsidRDefault="00F44F9E" w:rsidP="00F44F9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2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F9E" w:rsidRPr="00EF26BB" w:rsidRDefault="00F44F9E" w:rsidP="00F44F9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F44F9E" w:rsidRPr="00EF26BB" w:rsidTr="006A299C">
        <w:tc>
          <w:tcPr>
            <w:tcW w:w="4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9E" w:rsidRPr="00EF26BB" w:rsidRDefault="00F44F9E" w:rsidP="00F44F9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к учету право пользования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сумме арендных платежей за весь срок аренды)</w:t>
            </w:r>
          </w:p>
        </w:tc>
        <w:tc>
          <w:tcPr>
            <w:tcW w:w="2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9E" w:rsidRPr="00EF26BB" w:rsidRDefault="00F44F9E" w:rsidP="008D603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2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F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EF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.351</w:t>
            </w:r>
          </w:p>
        </w:tc>
        <w:tc>
          <w:tcPr>
            <w:tcW w:w="2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9E" w:rsidRPr="00EF26BB" w:rsidRDefault="00F44F9E" w:rsidP="008D603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2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F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302.24.734</w:t>
            </w:r>
          </w:p>
        </w:tc>
      </w:tr>
      <w:tr w:rsidR="00F44F9E" w:rsidRPr="00EF26BB" w:rsidTr="006A299C">
        <w:tc>
          <w:tcPr>
            <w:tcW w:w="4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9E" w:rsidRPr="00EF26BB" w:rsidRDefault="00F44F9E" w:rsidP="00F44F9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Начислена амортизация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сумме ежемесячных арендных платежей)</w:t>
            </w:r>
          </w:p>
        </w:tc>
        <w:tc>
          <w:tcPr>
            <w:tcW w:w="2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9E" w:rsidRPr="00EF26BB" w:rsidRDefault="00F44F9E" w:rsidP="008D603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2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F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401.20.224</w:t>
            </w:r>
          </w:p>
        </w:tc>
        <w:tc>
          <w:tcPr>
            <w:tcW w:w="2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9E" w:rsidRPr="00EF26BB" w:rsidRDefault="00F44F9E" w:rsidP="008D603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2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F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EF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.451</w:t>
            </w:r>
          </w:p>
        </w:tc>
      </w:tr>
      <w:tr w:rsidR="00F44F9E" w:rsidRPr="00EF26BB" w:rsidTr="006A299C">
        <w:tc>
          <w:tcPr>
            <w:tcW w:w="4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9E" w:rsidRPr="00EF26BB" w:rsidRDefault="00F44F9E" w:rsidP="00F44F9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Прекращено право пользования активом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сумму начисленной амортизации за весь срок пользования)</w:t>
            </w:r>
          </w:p>
        </w:tc>
        <w:tc>
          <w:tcPr>
            <w:tcW w:w="2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9E" w:rsidRPr="00EF26BB" w:rsidRDefault="00F44F9E" w:rsidP="008D603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2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F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EF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.451</w:t>
            </w:r>
          </w:p>
        </w:tc>
        <w:tc>
          <w:tcPr>
            <w:tcW w:w="2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9E" w:rsidRPr="00EF26BB" w:rsidRDefault="00F44F9E" w:rsidP="008D603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2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F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EF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.451</w:t>
            </w:r>
          </w:p>
        </w:tc>
      </w:tr>
    </w:tbl>
    <w:p w:rsidR="00F44F9E" w:rsidRDefault="00F44F9E" w:rsidP="00F44F9E">
      <w:pPr>
        <w:pStyle w:val="ac"/>
        <w:spacing w:after="150"/>
        <w:jc w:val="center"/>
        <w:rPr>
          <w:rFonts w:eastAsia="Times New Roman"/>
          <w:b/>
          <w:bCs/>
          <w:color w:val="222222"/>
          <w:sz w:val="28"/>
          <w:szCs w:val="28"/>
          <w:u w:val="single"/>
          <w:lang w:eastAsia="ru-RU"/>
        </w:rPr>
      </w:pPr>
    </w:p>
    <w:p w:rsidR="006A299C" w:rsidRPr="006A299C" w:rsidRDefault="006A299C" w:rsidP="006A299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6A299C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Нефинансовые активы имущества казны</w:t>
      </w:r>
    </w:p>
    <w:p w:rsidR="006A299C" w:rsidRPr="006A299C" w:rsidRDefault="006A299C" w:rsidP="006A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A2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 </w:t>
      </w:r>
      <w:hyperlink r:id="rId34" w:anchor="/document/99/902249301/ZA00MLI2O1/" w:tooltip="Счет 10800 Нефинансовые активы имущества казны" w:history="1">
        <w:r w:rsidRPr="006A29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счете 108</w:t>
        </w:r>
      </w:hyperlink>
      <w:r w:rsidRPr="006A2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учитыва</w:t>
      </w:r>
      <w:r w:rsidR="007063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ется</w:t>
      </w:r>
      <w:r w:rsidRPr="006A2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имущество, которое не закреплено за государственными (муниципальными) учреждениями – </w:t>
      </w:r>
      <w:hyperlink r:id="rId35" w:anchor="/document/113/3395/" w:history="1">
        <w:r w:rsidRPr="006A29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имущество казны</w:t>
        </w:r>
      </w:hyperlink>
      <w:r w:rsidRPr="006A2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5444FF" w:rsidRDefault="006A299C" w:rsidP="004B3F0F">
      <w:pPr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2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Учет имущества на </w:t>
      </w:r>
      <w:hyperlink r:id="rId36" w:anchor="/document/99/902249301/ZA00MLI2O1/" w:tooltip="Счет 10800 Нефинансовые активы имущества казны" w:history="1">
        <w:r w:rsidRPr="006A29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счете 108</w:t>
        </w:r>
      </w:hyperlink>
      <w:r w:rsidRPr="006A2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вед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ется</w:t>
      </w:r>
      <w:r w:rsidRPr="006A2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 </w:t>
      </w:r>
      <w:hyperlink r:id="rId37" w:anchor="/document/99/902249301/XA00MBQ2NN/" w:tooltip="Счет 10800 Нефинансовые активы имущества казны" w:history="1">
        <w:r w:rsidRPr="00A325E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правилам Инструкции </w:t>
        </w:r>
        <w:r w:rsidR="005444F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br/>
        </w:r>
        <w:r w:rsidRPr="00A325E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№ 157н</w:t>
        </w:r>
      </w:hyperlink>
      <w:r w:rsidRPr="00A325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, </w:t>
      </w:r>
      <w:hyperlink r:id="rId38" w:anchor="/document/99/902250003/ZA00M7O2MS/" w:history="1">
        <w:r w:rsidRPr="00A325E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Инструкции № 162н</w:t>
        </w:r>
      </w:hyperlink>
      <w:r w:rsidRPr="006A2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 правовым актам собственника казны.</w:t>
      </w:r>
      <w:r w:rsidRPr="006A29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32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Поступление</w:t>
      </w:r>
      <w:r w:rsidRPr="00A32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По дебету </w:t>
      </w:r>
      <w:hyperlink r:id="rId39" w:anchor="/document/99/902249301/ZA00MLI2O1/" w:tooltip="Счет 10800 Нефинансовые активы имущества казны" w:history="1">
        <w:r w:rsidRPr="00A325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счета 108</w:t>
        </w:r>
      </w:hyperlink>
      <w:r w:rsidRPr="00A32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принимаются объекты, которые купили, получ</w:t>
      </w:r>
      <w:r w:rsidR="004B3F0F" w:rsidRPr="00A32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</w:t>
      </w:r>
      <w:r w:rsidRPr="00A32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безвозмездно. Учет вед</w:t>
      </w:r>
      <w:r w:rsidR="004B3F0F" w:rsidRPr="00A32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ется</w:t>
      </w:r>
      <w:r w:rsidRPr="00A32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стоимостном выражении без инвентарного и аналитического учета. </w:t>
      </w:r>
      <w:r w:rsidRPr="00A325E1">
        <w:rPr>
          <w:rFonts w:ascii="Times New Roman" w:hAnsi="Times New Roman" w:cs="Times New Roman"/>
          <w:sz w:val="28"/>
          <w:szCs w:val="28"/>
          <w:shd w:val="clear" w:color="auto" w:fill="FFFFFF"/>
        </w:rPr>
        <w:t>К учету имущество казны принима</w:t>
      </w:r>
      <w:r w:rsidR="004B3F0F" w:rsidRPr="00A32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ется по </w:t>
      </w:r>
      <w:r w:rsidRPr="00A325E1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первоначальной (фактической) стоимости.</w:t>
      </w:r>
    </w:p>
    <w:p w:rsidR="005444FF" w:rsidRDefault="006A299C" w:rsidP="004B3F0F">
      <w:pPr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A32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Выбытие.</w:t>
      </w:r>
      <w:r w:rsidRPr="00A32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 кредиту </w:t>
      </w:r>
      <w:hyperlink r:id="rId40" w:anchor="/document/99/902249301/ZA00MLI2O1/" w:tooltip="Счет 10800 Нефинансовые активы имущества казны" w:history="1">
        <w:r w:rsidRPr="00A325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счета 108</w:t>
        </w:r>
      </w:hyperlink>
      <w:r w:rsidRPr="00A32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отража</w:t>
      </w:r>
      <w:r w:rsidR="004B3F0F" w:rsidRPr="00A32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ется</w:t>
      </w:r>
      <w:r w:rsidRPr="00A32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выбытие имущества при безвозмездной передаче, списании. Основание –</w:t>
      </w:r>
      <w:r w:rsidR="00A32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32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акты приема-передачи, </w:t>
      </w:r>
      <w:r w:rsidRPr="004B3F0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решение комиссии по поступлению и выбытию активов.</w:t>
      </w:r>
    </w:p>
    <w:p w:rsidR="00CA3FF6" w:rsidRDefault="00CA3FF6" w:rsidP="00CA3FF6">
      <w:pPr>
        <w:pStyle w:val="ac"/>
        <w:spacing w:after="150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7551D0">
        <w:rPr>
          <w:rFonts w:eastAsia="Times New Roman"/>
          <w:color w:val="222222"/>
          <w:sz w:val="28"/>
          <w:szCs w:val="28"/>
          <w:lang w:eastAsia="ru-RU"/>
        </w:rPr>
        <w:t xml:space="preserve">Операции </w:t>
      </w:r>
      <w:r>
        <w:rPr>
          <w:rFonts w:eastAsia="Times New Roman"/>
          <w:color w:val="222222"/>
          <w:sz w:val="28"/>
          <w:szCs w:val="28"/>
          <w:lang w:eastAsia="ru-RU"/>
        </w:rPr>
        <w:t>по нефинансовым активам имущества казны</w:t>
      </w:r>
      <w:r w:rsidR="00D502EC">
        <w:rPr>
          <w:rFonts w:eastAsia="Times New Roman"/>
          <w:color w:val="222222"/>
          <w:sz w:val="28"/>
          <w:szCs w:val="28"/>
          <w:lang w:eastAsia="ru-RU"/>
        </w:rPr>
        <w:t xml:space="preserve"> в учете </w:t>
      </w:r>
      <w:r>
        <w:rPr>
          <w:rFonts w:eastAsia="Times New Roman"/>
          <w:color w:val="222222"/>
          <w:sz w:val="28"/>
          <w:szCs w:val="28"/>
          <w:lang w:eastAsia="ru-RU"/>
        </w:rPr>
        <w:t>отражаются в следующем порядке:</w:t>
      </w:r>
    </w:p>
    <w:p w:rsidR="00D82CC2" w:rsidRDefault="00D82CC2" w:rsidP="00CA3FF6">
      <w:pPr>
        <w:pStyle w:val="ac"/>
        <w:spacing w:after="150"/>
        <w:jc w:val="both"/>
        <w:rPr>
          <w:rFonts w:eastAsia="Times New Roman"/>
          <w:color w:val="222222"/>
          <w:sz w:val="28"/>
          <w:szCs w:val="28"/>
          <w:lang w:eastAsia="ru-RU"/>
        </w:rPr>
      </w:pPr>
    </w:p>
    <w:p w:rsidR="00D82CC2" w:rsidRPr="007551D0" w:rsidRDefault="00D82CC2" w:rsidP="00CA3FF6">
      <w:pPr>
        <w:pStyle w:val="ac"/>
        <w:spacing w:after="150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4929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8"/>
        <w:gridCol w:w="2318"/>
        <w:gridCol w:w="2410"/>
      </w:tblGrid>
      <w:tr w:rsidR="006A299C" w:rsidRPr="006A299C" w:rsidTr="006A299C">
        <w:tc>
          <w:tcPr>
            <w:tcW w:w="243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99C" w:rsidRPr="006A299C" w:rsidRDefault="006A299C" w:rsidP="006A29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 операции</w:t>
            </w:r>
          </w:p>
        </w:tc>
        <w:tc>
          <w:tcPr>
            <w:tcW w:w="12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99C" w:rsidRPr="006A299C" w:rsidRDefault="006A299C" w:rsidP="006A29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13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99C" w:rsidRPr="006A299C" w:rsidRDefault="006A299C" w:rsidP="006A29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6A299C" w:rsidRPr="006A299C" w:rsidTr="004B3F0F">
        <w:trPr>
          <w:trHeight w:val="1743"/>
        </w:trPr>
        <w:tc>
          <w:tcPr>
            <w:tcW w:w="243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99C" w:rsidRPr="006A299C" w:rsidRDefault="006A299C" w:rsidP="00F44F9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Отражены вложения в приобретение, создание, изготовление или строительство имущества, которое будет учтено в составе имущества казны</w:t>
            </w:r>
          </w:p>
        </w:tc>
        <w:tc>
          <w:tcPr>
            <w:tcW w:w="12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99C" w:rsidRPr="006A299C" w:rsidRDefault="00BD6056" w:rsidP="008D603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anchor="/document/99/902250003/ZA00M4U2MC/" w:tooltip="010600000 Вложения в нефинансовые активы" w:history="1">
              <w:r w:rsidR="006A299C" w:rsidRPr="006A29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1.106.ХХ.300</w:t>
              </w:r>
            </w:hyperlink>
          </w:p>
        </w:tc>
        <w:tc>
          <w:tcPr>
            <w:tcW w:w="13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99C" w:rsidRPr="006A299C" w:rsidRDefault="00BD6056" w:rsidP="008D603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anchor="/document/99/902250003/ZA00MFA2NO/" w:tooltip="030200000 Расчеты по принятым обязательствам" w:history="1">
              <w:r w:rsidR="006A299C" w:rsidRPr="006A29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1.302.3Х.73Х</w:t>
              </w:r>
            </w:hyperlink>
          </w:p>
        </w:tc>
      </w:tr>
      <w:tr w:rsidR="006A299C" w:rsidRPr="006A299C" w:rsidTr="006A299C">
        <w:tc>
          <w:tcPr>
            <w:tcW w:w="243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99C" w:rsidRPr="006A299C" w:rsidRDefault="006A299C" w:rsidP="006A29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 в состав имущества казны приобретенные, созданные, изготовленные или построенные объекты</w:t>
            </w:r>
          </w:p>
        </w:tc>
        <w:tc>
          <w:tcPr>
            <w:tcW w:w="12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99C" w:rsidRPr="006A299C" w:rsidRDefault="00BD6056" w:rsidP="008D603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anchor="/document/99/902250003/ZA00M7O2MS/" w:tooltip="010800000 Нефинансовые активы имущества казны" w:history="1">
              <w:r w:rsidR="006A299C" w:rsidRPr="006A29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1.108.5Х.300</w:t>
              </w:r>
            </w:hyperlink>
          </w:p>
        </w:tc>
        <w:tc>
          <w:tcPr>
            <w:tcW w:w="13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99C" w:rsidRPr="006A299C" w:rsidRDefault="00BD6056" w:rsidP="008D603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anchor="/document/99/902250003/ZA00M4U2MC/" w:tooltip="010600000 Вложения в нефинансовые активы" w:history="1">
              <w:r w:rsidR="006A299C" w:rsidRPr="006A29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1.106.ХХ.300</w:t>
              </w:r>
            </w:hyperlink>
          </w:p>
        </w:tc>
      </w:tr>
      <w:tr w:rsidR="00F4764C" w:rsidRPr="008D1FB5" w:rsidTr="00F4764C">
        <w:tc>
          <w:tcPr>
            <w:tcW w:w="5000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64C" w:rsidRPr="008D1FB5" w:rsidRDefault="00F4764C" w:rsidP="00F4764C">
            <w:pPr>
              <w:tabs>
                <w:tab w:val="left" w:pos="1935"/>
              </w:tabs>
              <w:spacing w:after="15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D1FB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Передача объектов имущества казны (по распоряжениям Распорядителя</w:t>
            </w:r>
            <w:r w:rsidRPr="008D1F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F4764C" w:rsidRPr="008D1FB5" w:rsidTr="006A299C">
        <w:tc>
          <w:tcPr>
            <w:tcW w:w="243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64C" w:rsidRPr="008D1FB5" w:rsidRDefault="008D1FB5" w:rsidP="006A29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Безвозмездная передача имущества казны</w:t>
            </w:r>
          </w:p>
        </w:tc>
        <w:tc>
          <w:tcPr>
            <w:tcW w:w="12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64C" w:rsidRPr="008D1FB5" w:rsidRDefault="00F4764C" w:rsidP="008D1FB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B5">
              <w:rPr>
                <w:rFonts w:ascii="Times New Roman" w:hAnsi="Times New Roman" w:cs="Times New Roman"/>
                <w:sz w:val="28"/>
                <w:szCs w:val="28"/>
              </w:rPr>
              <w:t>1. 401. 20. 241</w:t>
            </w:r>
          </w:p>
        </w:tc>
        <w:tc>
          <w:tcPr>
            <w:tcW w:w="13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64C" w:rsidRPr="008D1FB5" w:rsidRDefault="00F4764C" w:rsidP="008D1FB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B5">
              <w:rPr>
                <w:rFonts w:ascii="Times New Roman" w:hAnsi="Times New Roman" w:cs="Times New Roman"/>
                <w:sz w:val="28"/>
                <w:szCs w:val="28"/>
              </w:rPr>
              <w:t>1. 108 хх 410</w:t>
            </w:r>
          </w:p>
        </w:tc>
      </w:tr>
    </w:tbl>
    <w:p w:rsidR="00F44F9E" w:rsidRDefault="00F44F9E" w:rsidP="00F4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DB15FF" w:rsidRPr="00DB15FF" w:rsidRDefault="00DB15FF" w:rsidP="00DB15FF">
      <w:pPr>
        <w:pStyle w:val="aa"/>
        <w:rPr>
          <w:rFonts w:ascii="Times New Roman" w:hAnsi="Times New Roman"/>
          <w:b/>
          <w:sz w:val="28"/>
          <w:szCs w:val="28"/>
          <w:u w:val="single"/>
        </w:rPr>
      </w:pPr>
      <w:bookmarkStart w:id="45" w:name="_Toc359439154"/>
      <w:r w:rsidRPr="00DB15FF">
        <w:rPr>
          <w:rFonts w:ascii="Times New Roman" w:hAnsi="Times New Roman"/>
          <w:b/>
          <w:sz w:val="28"/>
          <w:szCs w:val="28"/>
          <w:u w:val="single"/>
        </w:rPr>
        <w:t>Учет материальных запасов</w:t>
      </w:r>
      <w:bookmarkEnd w:id="45"/>
    </w:p>
    <w:p w:rsidR="00DB15FF" w:rsidRPr="00DB15FF" w:rsidRDefault="00DB15FF" w:rsidP="00DB15F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материальных запасов на </w:t>
      </w:r>
      <w:hyperlink r:id="rId45" w:anchor="/document/99/902249301/ZA00MG02NK/" w:tooltip="Счет 10500 &quot;Материальные запасы&quot;" w:history="1">
        <w:r w:rsidRPr="00DB1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счете 105</w:t>
        </w:r>
      </w:hyperlink>
      <w:r w:rsidRPr="00DB15F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DB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</w:t>
      </w:r>
      <w:hyperlink r:id="rId46" w:anchor="/document/99/542638393/" w:history="1">
        <w:r w:rsidRPr="00DB1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правилам </w:t>
        </w:r>
        <w:r w:rsidRPr="00DB15F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СГС «Запасы»</w:t>
        </w:r>
      </w:hyperlink>
      <w:r w:rsidRPr="00DB15F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Аналитика счета зависит от вида мат</w:t>
      </w:r>
      <w:r w:rsidR="0069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ериальных </w:t>
      </w:r>
      <w:r w:rsidRPr="00DB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запасов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к которой они относятся</w:t>
      </w:r>
      <w:r w:rsidRPr="00DB15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5FF" w:rsidRPr="00DB15FF" w:rsidRDefault="00DB15FF" w:rsidP="00DB15FF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FF">
        <w:rPr>
          <w:rFonts w:ascii="Times New Roman" w:eastAsia="Times New Roman" w:hAnsi="Times New Roman" w:cs="Times New Roman"/>
          <w:sz w:val="28"/>
          <w:szCs w:val="28"/>
          <w:lang w:eastAsia="ru-RU"/>
        </w:rPr>
        <w:t>2 «Особо ценное движимое имущество учреждения»;</w:t>
      </w:r>
    </w:p>
    <w:p w:rsidR="00DB15FF" w:rsidRPr="00DB15FF" w:rsidRDefault="00DB15FF" w:rsidP="00DB15FF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FF">
        <w:rPr>
          <w:rFonts w:ascii="Times New Roman" w:eastAsia="Times New Roman" w:hAnsi="Times New Roman" w:cs="Times New Roman"/>
          <w:sz w:val="28"/>
          <w:szCs w:val="28"/>
          <w:lang w:eastAsia="ru-RU"/>
        </w:rPr>
        <w:t>3 «Иное движимое имущество учреждения».</w:t>
      </w:r>
    </w:p>
    <w:p w:rsidR="00546EA3" w:rsidRDefault="00DB15FF" w:rsidP="00A34B4E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15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A34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 </w:t>
      </w:r>
      <w:hyperlink r:id="rId47" w:anchor="/document/99/902249301/ZA00MG02NK/" w:tooltip="Счет 10500 &quot;Материальные запасы&quot;" w:history="1">
        <w:r w:rsidRPr="00A34B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счета 105</w:t>
        </w:r>
      </w:hyperlink>
      <w:r w:rsidRPr="00A34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принима</w:t>
      </w:r>
      <w:r w:rsidR="006A2D40" w:rsidRPr="00A34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ются</w:t>
      </w:r>
      <w:r w:rsidRPr="00A34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активы, которые купили, получили безвозмездно, в виде излишков. Учет вед</w:t>
      </w:r>
      <w:r w:rsidR="006A2D40" w:rsidRPr="00A34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ется</w:t>
      </w:r>
      <w:r w:rsidRPr="00A34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первоначальной стоимости.</w:t>
      </w:r>
    </w:p>
    <w:p w:rsidR="005444FF" w:rsidRDefault="00DB15FF" w:rsidP="00A34B4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A34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</w:t>
      </w:r>
      <w:r w:rsidR="006A2D40" w:rsidRPr="00A34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мещение</w:t>
      </w:r>
      <w:r w:rsidRPr="00A34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мат</w:t>
      </w:r>
      <w:r w:rsidR="006A2D40" w:rsidRPr="00A34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ериальных </w:t>
      </w:r>
      <w:r w:rsidRPr="00A34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запас</w:t>
      </w:r>
      <w:r w:rsidR="006A2D40" w:rsidRPr="00A34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Pr="00A34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внутри учреждения – отра</w:t>
      </w:r>
      <w:r w:rsidR="006A2D40" w:rsidRPr="00A34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жается</w:t>
      </w:r>
      <w:r w:rsidRPr="00A34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внутренн</w:t>
      </w:r>
      <w:r w:rsidR="006A2D40" w:rsidRPr="00A34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</w:t>
      </w:r>
      <w:r w:rsidRPr="00A34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перемещение</w:t>
      </w:r>
      <w:r w:rsidR="006A2D40" w:rsidRPr="00A34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A34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между аналитическими счетами счета 105.00.</w:t>
      </w:r>
      <w:r w:rsidR="006A2D40" w:rsidRPr="00A34B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Если выдается имущество сотрудникам в пользование для служебных обязанностей, с баланса материальные запасы спишутся и учитываются за балансом.</w:t>
      </w:r>
      <w:r w:rsidR="006A2D40" w:rsidRPr="00A34B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A34B4E" w:rsidRPr="00A34B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Выбытие имущества со счета 105 отра</w:t>
      </w:r>
      <w:r w:rsidR="005444F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жается</w:t>
      </w:r>
      <w:r w:rsidR="00A34B4E" w:rsidRPr="00A34B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при передаче, использовании в деятельности, физическом износе. Основание –</w:t>
      </w:r>
      <w:r w:rsidR="005444F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A34B4E" w:rsidRPr="00A34B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акты приема-передачи, решение комиссии по поступлению и выбытию активов.</w:t>
      </w:r>
    </w:p>
    <w:p w:rsidR="0070634D" w:rsidRPr="0070634D" w:rsidRDefault="0070634D" w:rsidP="00706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634D">
        <w:rPr>
          <w:rFonts w:ascii="Times New Roman" w:hAnsi="Times New Roman" w:cs="Times New Roman"/>
          <w:sz w:val="28"/>
          <w:szCs w:val="28"/>
        </w:rPr>
        <w:t xml:space="preserve">Списание стоимости материальных запасов в учете производится на основании первичных документов, перечисленных </w:t>
      </w:r>
      <w:r w:rsidRPr="0070634D">
        <w:rPr>
          <w:rFonts w:ascii="Times New Roman" w:hAnsi="Times New Roman" w:cs="Times New Roman"/>
          <w:b/>
          <w:sz w:val="28"/>
          <w:szCs w:val="28"/>
        </w:rPr>
        <w:t>п. 26 Инструкции № 162н</w:t>
      </w:r>
      <w:r w:rsidRPr="0070634D">
        <w:rPr>
          <w:rFonts w:ascii="Times New Roman" w:hAnsi="Times New Roman" w:cs="Times New Roman"/>
          <w:sz w:val="28"/>
          <w:szCs w:val="28"/>
        </w:rPr>
        <w:t>. При этом, основанием для списания материальных запасов с учета Учреждения служат следующие первичные документы:</w:t>
      </w:r>
    </w:p>
    <w:p w:rsidR="0070634D" w:rsidRPr="0070634D" w:rsidRDefault="0070634D" w:rsidP="007063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634D">
        <w:rPr>
          <w:rFonts w:ascii="Times New Roman" w:hAnsi="Times New Roman" w:cs="Times New Roman"/>
          <w:sz w:val="28"/>
          <w:szCs w:val="28"/>
        </w:rPr>
        <w:lastRenderedPageBreak/>
        <w:t xml:space="preserve">Ведомость выдачи материальных ценностей на нужды учреждения (ф. 0504210) – для выдачи со склада </w:t>
      </w:r>
      <w:r w:rsidRPr="00546EA3">
        <w:rPr>
          <w:rFonts w:ascii="Times New Roman" w:hAnsi="Times New Roman" w:cs="Times New Roman"/>
          <w:sz w:val="28"/>
          <w:szCs w:val="28"/>
        </w:rPr>
        <w:t>непосредственно работникам Учреждения через соответствующее материально-ответственное лицо</w:t>
      </w:r>
      <w:r w:rsidRPr="0070634D">
        <w:rPr>
          <w:rFonts w:ascii="Times New Roman" w:hAnsi="Times New Roman" w:cs="Times New Roman"/>
          <w:sz w:val="28"/>
          <w:szCs w:val="28"/>
        </w:rPr>
        <w:t xml:space="preserve"> (применяется только для выдачи и списания канцелярских товаров и мелкого хозяйственного инвентаря);</w:t>
      </w:r>
    </w:p>
    <w:p w:rsidR="0070634D" w:rsidRPr="0070634D" w:rsidRDefault="0070634D" w:rsidP="007063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634D">
        <w:rPr>
          <w:rFonts w:ascii="Times New Roman" w:hAnsi="Times New Roman" w:cs="Times New Roman"/>
          <w:sz w:val="28"/>
          <w:szCs w:val="28"/>
        </w:rPr>
        <w:t>Акт о списании мягкого и хозяйственного инвентаря (ф.0504143) – для списания мягкого и хозяйственного инвентаря (в т.ч. посуды и специальной одежды, обуви), выданных ранее материально-ответственным лицам по Требованиям-накладным (ф.0504204)</w:t>
      </w:r>
      <w:r w:rsidRPr="0070634D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70634D">
        <w:rPr>
          <w:rFonts w:ascii="Times New Roman" w:hAnsi="Times New Roman" w:cs="Times New Roman"/>
          <w:sz w:val="28"/>
          <w:szCs w:val="28"/>
        </w:rPr>
        <w:t>;</w:t>
      </w:r>
    </w:p>
    <w:p w:rsidR="0070634D" w:rsidRPr="0070634D" w:rsidRDefault="0070634D" w:rsidP="007063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634D">
        <w:rPr>
          <w:rFonts w:ascii="Times New Roman" w:hAnsi="Times New Roman" w:cs="Times New Roman"/>
          <w:sz w:val="28"/>
          <w:szCs w:val="28"/>
        </w:rPr>
        <w:t>Акт о списании материальных запасов (ф.0504230) – для списания прочих материальных запасов, выданных ранее материально-ответственным лицам по Требованиям-накладным (ф.0504204);</w:t>
      </w:r>
    </w:p>
    <w:p w:rsidR="0070634D" w:rsidRPr="0070634D" w:rsidRDefault="0070634D" w:rsidP="007063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634D">
        <w:rPr>
          <w:rFonts w:ascii="Times New Roman" w:hAnsi="Times New Roman" w:cs="Times New Roman"/>
          <w:sz w:val="28"/>
          <w:szCs w:val="28"/>
        </w:rPr>
        <w:t>При списании строительных материалов, израсходованных на осуществление работ по текущему и капитальному ремонту объектов основных средств подрядной организацией к Акту о списании материальных запасов (ф.0504230) прилагаются соответственно Акты приемки выполненных работ (по форме № КС-2);</w:t>
      </w:r>
    </w:p>
    <w:p w:rsidR="0070634D" w:rsidRPr="0070634D" w:rsidRDefault="0070634D" w:rsidP="007063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634D">
        <w:rPr>
          <w:rFonts w:ascii="Times New Roman" w:hAnsi="Times New Roman" w:cs="Times New Roman"/>
          <w:sz w:val="28"/>
          <w:szCs w:val="28"/>
        </w:rPr>
        <w:t>При списании строительных материалов, израсходованных на осуществление работ по текущему ремонту объектов основных средств силами Учреждения к Акту о списании материальных запасов (ф.0504230) прилагается Акт выполненных работ и Дефектная ведомость (</w:t>
      </w:r>
      <w:r w:rsidRPr="0070634D">
        <w:rPr>
          <w:rFonts w:ascii="Times New Roman" w:hAnsi="Times New Roman" w:cs="Times New Roman"/>
          <w:b/>
          <w:sz w:val="28"/>
          <w:szCs w:val="28"/>
        </w:rPr>
        <w:t>Приложение 5</w:t>
      </w:r>
      <w:r w:rsidRPr="0070634D">
        <w:rPr>
          <w:rFonts w:ascii="Times New Roman" w:hAnsi="Times New Roman" w:cs="Times New Roman"/>
          <w:sz w:val="28"/>
          <w:szCs w:val="28"/>
        </w:rPr>
        <w:t xml:space="preserve"> к Учетной политике);</w:t>
      </w:r>
    </w:p>
    <w:p w:rsidR="0070634D" w:rsidRPr="0070634D" w:rsidRDefault="0070634D" w:rsidP="007063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634D">
        <w:rPr>
          <w:rFonts w:ascii="Times New Roman" w:hAnsi="Times New Roman" w:cs="Times New Roman"/>
          <w:sz w:val="28"/>
          <w:szCs w:val="28"/>
        </w:rPr>
        <w:t>При списании запасных частей к Акту о списании материальных запасов (ф.0504230) прилагается акты установки (комплектации) запасных частей и агрегатов.</w:t>
      </w:r>
    </w:p>
    <w:p w:rsidR="0070634D" w:rsidRPr="0070634D" w:rsidRDefault="0070634D" w:rsidP="007063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634D">
        <w:rPr>
          <w:rFonts w:ascii="Times New Roman" w:hAnsi="Times New Roman" w:cs="Times New Roman"/>
          <w:sz w:val="28"/>
          <w:szCs w:val="28"/>
        </w:rPr>
        <w:t>Передача материальных запасов другим организациям отражается в учете Учреждения на основании Накладной на отпуск материалов на сторону (ф.0504205).</w:t>
      </w:r>
    </w:p>
    <w:p w:rsidR="0070634D" w:rsidRPr="0070634D" w:rsidRDefault="0070634D" w:rsidP="007063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634D">
        <w:rPr>
          <w:rFonts w:ascii="Times New Roman" w:hAnsi="Times New Roman" w:cs="Times New Roman"/>
          <w:sz w:val="28"/>
          <w:szCs w:val="28"/>
        </w:rPr>
        <w:t>Передача строительных материалов в рамках капитального и текущего ремонта подрядчику отражается в учете Учреждения на основании Требования-накладной (ф. 0504204).</w:t>
      </w:r>
    </w:p>
    <w:p w:rsidR="00CA3FF6" w:rsidRPr="007551D0" w:rsidRDefault="00CA3FF6" w:rsidP="00CA3FF6">
      <w:pPr>
        <w:pStyle w:val="ac"/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7551D0">
        <w:rPr>
          <w:rFonts w:eastAsia="Times New Roman"/>
          <w:color w:val="222222"/>
          <w:sz w:val="28"/>
          <w:szCs w:val="28"/>
          <w:lang w:eastAsia="ru-RU"/>
        </w:rPr>
        <w:t xml:space="preserve">Операции </w:t>
      </w:r>
      <w:r>
        <w:rPr>
          <w:rFonts w:eastAsia="Times New Roman"/>
          <w:color w:val="222222"/>
          <w:sz w:val="28"/>
          <w:szCs w:val="28"/>
          <w:lang w:eastAsia="ru-RU"/>
        </w:rPr>
        <w:t xml:space="preserve">по учету материальных запасов </w:t>
      </w:r>
      <w:r w:rsidR="00D502EC">
        <w:rPr>
          <w:rFonts w:eastAsia="Times New Roman"/>
          <w:color w:val="222222"/>
          <w:sz w:val="28"/>
          <w:szCs w:val="28"/>
          <w:lang w:eastAsia="ru-RU"/>
        </w:rPr>
        <w:t xml:space="preserve">в учете </w:t>
      </w:r>
      <w:r>
        <w:rPr>
          <w:rFonts w:eastAsia="Times New Roman"/>
          <w:color w:val="222222"/>
          <w:sz w:val="28"/>
          <w:szCs w:val="28"/>
          <w:lang w:eastAsia="ru-RU"/>
        </w:rPr>
        <w:t>отражаются в следующем порядке:</w:t>
      </w:r>
    </w:p>
    <w:tbl>
      <w:tblPr>
        <w:tblW w:w="9348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2127"/>
        <w:gridCol w:w="2126"/>
      </w:tblGrid>
      <w:tr w:rsidR="00097607" w:rsidRPr="00EF26BB" w:rsidTr="00F4796B">
        <w:tc>
          <w:tcPr>
            <w:tcW w:w="5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607" w:rsidRPr="00EF26BB" w:rsidRDefault="00097607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607" w:rsidRPr="00EF26BB" w:rsidRDefault="00097607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607" w:rsidRPr="00EF26BB" w:rsidRDefault="00097607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097607" w:rsidRPr="002D7CD0" w:rsidTr="00F4796B">
        <w:tc>
          <w:tcPr>
            <w:tcW w:w="934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E4B50" w:rsidRDefault="00097607" w:rsidP="002E4B50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2E4B50"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u w:val="single"/>
                <w:shd w:val="clear" w:color="auto" w:fill="FFFFFF"/>
              </w:rPr>
              <w:t xml:space="preserve">Приняты к учету </w:t>
            </w:r>
            <w:r w:rsidRPr="002E4B5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материальные запасы</w:t>
            </w:r>
          </w:p>
        </w:tc>
      </w:tr>
      <w:tr w:rsidR="00097607" w:rsidRPr="002D7CD0" w:rsidTr="00F4796B">
        <w:tc>
          <w:tcPr>
            <w:tcW w:w="5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D7CD0" w:rsidRDefault="002E4B50" w:rsidP="005E5118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97607" w:rsidRPr="002D7CD0">
              <w:rPr>
                <w:rFonts w:ascii="Times New Roman" w:hAnsi="Times New Roman" w:cs="Times New Roman"/>
                <w:sz w:val="28"/>
                <w:szCs w:val="28"/>
              </w:rPr>
              <w:t>риобретенные по фактической стоимости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D7CD0" w:rsidRDefault="002D7CD0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607" w:rsidRPr="002D7CD0">
              <w:rPr>
                <w:rFonts w:ascii="Times New Roman" w:hAnsi="Times New Roman" w:cs="Times New Roman"/>
                <w:sz w:val="28"/>
                <w:szCs w:val="28"/>
              </w:rPr>
              <w:t>.105.3Х.34Х 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D7CD0" w:rsidRDefault="002D7CD0" w:rsidP="006C02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607" w:rsidRPr="002D7CD0">
              <w:rPr>
                <w:rFonts w:ascii="Times New Roman" w:hAnsi="Times New Roman" w:cs="Times New Roman"/>
                <w:sz w:val="28"/>
                <w:szCs w:val="28"/>
              </w:rPr>
              <w:t>.302.3</w:t>
            </w:r>
            <w:r w:rsidR="006C021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97607" w:rsidRPr="002D7CD0">
              <w:rPr>
                <w:rFonts w:ascii="Times New Roman" w:hAnsi="Times New Roman" w:cs="Times New Roman"/>
                <w:sz w:val="28"/>
                <w:szCs w:val="28"/>
              </w:rPr>
              <w:t>.73Х</w:t>
            </w:r>
          </w:p>
        </w:tc>
      </w:tr>
      <w:tr w:rsidR="00097607" w:rsidRPr="002D7CD0" w:rsidTr="00F4796B">
        <w:tc>
          <w:tcPr>
            <w:tcW w:w="5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D7CD0" w:rsidRDefault="002E4B50" w:rsidP="005E5118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097607" w:rsidRPr="002D7CD0">
              <w:rPr>
                <w:rFonts w:ascii="Times New Roman" w:hAnsi="Times New Roman" w:cs="Times New Roman"/>
                <w:sz w:val="28"/>
                <w:szCs w:val="28"/>
              </w:rPr>
              <w:t>о стоимости, сформированной при их приобретении в рамках нескольких договоров, изготовлении хозяйственным способом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D7CD0" w:rsidRDefault="002D7CD0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607" w:rsidRPr="002D7CD0">
              <w:rPr>
                <w:rFonts w:ascii="Times New Roman" w:hAnsi="Times New Roman" w:cs="Times New Roman"/>
                <w:sz w:val="28"/>
                <w:szCs w:val="28"/>
              </w:rPr>
              <w:t>.105.3Х.34Х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D7CD0" w:rsidRDefault="002D7CD0" w:rsidP="006C02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607" w:rsidRPr="002D7CD0">
              <w:rPr>
                <w:rFonts w:ascii="Times New Roman" w:hAnsi="Times New Roman" w:cs="Times New Roman"/>
                <w:sz w:val="28"/>
                <w:szCs w:val="28"/>
              </w:rPr>
              <w:t>.106.3</w:t>
            </w:r>
            <w:r w:rsidR="006C021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97607" w:rsidRPr="002D7CD0">
              <w:rPr>
                <w:rFonts w:ascii="Times New Roman" w:hAnsi="Times New Roman" w:cs="Times New Roman"/>
                <w:sz w:val="28"/>
                <w:szCs w:val="28"/>
              </w:rPr>
              <w:t>.34Х</w:t>
            </w:r>
          </w:p>
        </w:tc>
      </w:tr>
      <w:tr w:rsidR="00097607" w:rsidRPr="002D7CD0" w:rsidTr="00F4796B">
        <w:tc>
          <w:tcPr>
            <w:tcW w:w="934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E4B50" w:rsidRDefault="00097607" w:rsidP="002E4B50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2E4B5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Приняты к учету безвозмездно полученные материальные запасы</w:t>
            </w:r>
          </w:p>
        </w:tc>
      </w:tr>
      <w:tr w:rsidR="00097607" w:rsidRPr="002D7CD0" w:rsidTr="00F4796B">
        <w:tc>
          <w:tcPr>
            <w:tcW w:w="5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D7CD0" w:rsidRDefault="002E4B50" w:rsidP="005E5118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97607" w:rsidRPr="002D7CD0">
              <w:rPr>
                <w:rFonts w:ascii="Times New Roman" w:hAnsi="Times New Roman" w:cs="Times New Roman"/>
                <w:sz w:val="28"/>
                <w:szCs w:val="28"/>
              </w:rPr>
              <w:t>нутриведомственная передача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D7CD0" w:rsidRDefault="002D7CD0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607" w:rsidRPr="002D7CD0">
              <w:rPr>
                <w:rFonts w:ascii="Times New Roman" w:hAnsi="Times New Roman" w:cs="Times New Roman"/>
                <w:sz w:val="28"/>
                <w:szCs w:val="28"/>
              </w:rPr>
              <w:t>.105.3Х.34Х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D7CD0" w:rsidRDefault="002D7CD0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607" w:rsidRPr="002D7CD0">
              <w:rPr>
                <w:rFonts w:ascii="Times New Roman" w:hAnsi="Times New Roman" w:cs="Times New Roman"/>
                <w:sz w:val="28"/>
                <w:szCs w:val="28"/>
              </w:rPr>
              <w:t>.304.04.34Х</w:t>
            </w:r>
          </w:p>
        </w:tc>
      </w:tr>
      <w:tr w:rsidR="00097607" w:rsidRPr="002D7CD0" w:rsidTr="00F4796B">
        <w:tc>
          <w:tcPr>
            <w:tcW w:w="5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D7CD0" w:rsidRDefault="002E4B50" w:rsidP="005E5118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7607" w:rsidRPr="002D7CD0">
              <w:rPr>
                <w:rFonts w:ascii="Times New Roman" w:hAnsi="Times New Roman" w:cs="Times New Roman"/>
                <w:sz w:val="28"/>
                <w:szCs w:val="28"/>
              </w:rPr>
              <w:t>т других организаций и граждан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D7CD0" w:rsidRDefault="002D7CD0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607" w:rsidRPr="002D7CD0">
              <w:rPr>
                <w:rFonts w:ascii="Times New Roman" w:hAnsi="Times New Roman" w:cs="Times New Roman"/>
                <w:sz w:val="28"/>
                <w:szCs w:val="28"/>
              </w:rPr>
              <w:t>.105.3Х.34Х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D7CD0" w:rsidRDefault="002D7CD0" w:rsidP="002D7CD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7607" w:rsidRPr="002D7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.401.10.191</w:t>
            </w:r>
            <w:r w:rsidR="00097607" w:rsidRPr="002D7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7607" w:rsidRPr="002D7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.401.10.192</w:t>
            </w:r>
            <w:r w:rsidR="00097607" w:rsidRPr="002D7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7607" w:rsidRPr="002D7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.401.10.193</w:t>
            </w:r>
            <w:r w:rsidR="00097607" w:rsidRPr="002D7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7607" w:rsidRPr="002D7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.401.10.194</w:t>
            </w:r>
          </w:p>
        </w:tc>
      </w:tr>
      <w:tr w:rsidR="00097607" w:rsidRPr="002D7CD0" w:rsidTr="00F4796B">
        <w:tc>
          <w:tcPr>
            <w:tcW w:w="5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D7CD0" w:rsidRDefault="00097607" w:rsidP="005E5118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7CD0">
              <w:rPr>
                <w:rFonts w:ascii="Times New Roman" w:hAnsi="Times New Roman" w:cs="Times New Roman"/>
                <w:sz w:val="28"/>
                <w:szCs w:val="28"/>
              </w:rPr>
              <w:t>Приняты к учету матзапасы, полученные при ликвидации основных средств – по справедливой стоимости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D7CD0" w:rsidRDefault="002D7CD0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607" w:rsidRPr="002D7CD0">
              <w:rPr>
                <w:rFonts w:ascii="Times New Roman" w:hAnsi="Times New Roman" w:cs="Times New Roman"/>
                <w:sz w:val="28"/>
                <w:szCs w:val="28"/>
              </w:rPr>
              <w:t>.105.3Х.34Х 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D7CD0" w:rsidRDefault="002D7CD0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607" w:rsidRPr="002D7CD0">
              <w:rPr>
                <w:rFonts w:ascii="Times New Roman" w:hAnsi="Times New Roman" w:cs="Times New Roman"/>
                <w:sz w:val="28"/>
                <w:szCs w:val="28"/>
              </w:rPr>
              <w:t>.401.10.172</w:t>
            </w:r>
          </w:p>
        </w:tc>
      </w:tr>
      <w:tr w:rsidR="00097607" w:rsidRPr="002D7CD0" w:rsidTr="00F4796B">
        <w:tc>
          <w:tcPr>
            <w:tcW w:w="5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D7CD0" w:rsidRDefault="00097607" w:rsidP="005E5118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7CD0">
              <w:rPr>
                <w:rFonts w:ascii="Times New Roman" w:hAnsi="Times New Roman" w:cs="Times New Roman"/>
                <w:sz w:val="28"/>
                <w:szCs w:val="28"/>
              </w:rPr>
              <w:t>Приняты к учету матзапасы для хознужд, полученные при проведении демонтажных и ремонтных работ, от разукомплектации объектов – по справедливой стоимости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D7CD0" w:rsidRDefault="002D7CD0" w:rsidP="002D7CD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607" w:rsidRPr="002D7CD0">
              <w:rPr>
                <w:rFonts w:ascii="Times New Roman" w:hAnsi="Times New Roman" w:cs="Times New Roman"/>
                <w:sz w:val="28"/>
                <w:szCs w:val="28"/>
              </w:rPr>
              <w:t>.105.34.34Х</w:t>
            </w:r>
            <w:r w:rsidR="00097607" w:rsidRPr="002D7C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607" w:rsidRPr="002D7CD0">
              <w:rPr>
                <w:rFonts w:ascii="Times New Roman" w:hAnsi="Times New Roman" w:cs="Times New Roman"/>
                <w:sz w:val="28"/>
                <w:szCs w:val="28"/>
              </w:rPr>
              <w:t>.105.36.34Х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D7CD0" w:rsidRDefault="002D7CD0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607" w:rsidRPr="002D7CD0">
              <w:rPr>
                <w:rFonts w:ascii="Times New Roman" w:hAnsi="Times New Roman" w:cs="Times New Roman"/>
                <w:sz w:val="28"/>
                <w:szCs w:val="28"/>
              </w:rPr>
              <w:t>.401.10.199</w:t>
            </w:r>
          </w:p>
        </w:tc>
      </w:tr>
      <w:tr w:rsidR="00097607" w:rsidRPr="002D7CD0" w:rsidTr="00F4796B">
        <w:tc>
          <w:tcPr>
            <w:tcW w:w="5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D7CD0" w:rsidRDefault="00097607" w:rsidP="005E5118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7CD0">
              <w:rPr>
                <w:rFonts w:ascii="Times New Roman" w:hAnsi="Times New Roman" w:cs="Times New Roman"/>
                <w:sz w:val="28"/>
                <w:szCs w:val="28"/>
              </w:rPr>
              <w:t>Приняты к учету излишки матзапасов, выявленные при инвентаризации, по справедливой стоимости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D7CD0" w:rsidRDefault="002D7CD0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607" w:rsidRPr="002D7CD0">
              <w:rPr>
                <w:rFonts w:ascii="Times New Roman" w:hAnsi="Times New Roman" w:cs="Times New Roman"/>
                <w:sz w:val="28"/>
                <w:szCs w:val="28"/>
              </w:rPr>
              <w:t>.105.3Х.34Х 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D7CD0" w:rsidRDefault="002D7CD0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607" w:rsidRPr="002D7CD0">
              <w:rPr>
                <w:rFonts w:ascii="Times New Roman" w:hAnsi="Times New Roman" w:cs="Times New Roman"/>
                <w:sz w:val="28"/>
                <w:szCs w:val="28"/>
              </w:rPr>
              <w:t>.401.10.199</w:t>
            </w:r>
          </w:p>
        </w:tc>
      </w:tr>
      <w:tr w:rsidR="002D7CD0" w:rsidRPr="002D7CD0" w:rsidTr="00F4796B">
        <w:tc>
          <w:tcPr>
            <w:tcW w:w="934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CD0" w:rsidRPr="002E4B50" w:rsidRDefault="002D7CD0" w:rsidP="002E4B50">
            <w:pPr>
              <w:spacing w:after="150" w:line="255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E4B5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Внутреннее перемещение материальных запасов</w:t>
            </w:r>
          </w:p>
        </w:tc>
      </w:tr>
      <w:tr w:rsidR="00097607" w:rsidRPr="002D7CD0" w:rsidTr="00F4796B">
        <w:tc>
          <w:tcPr>
            <w:tcW w:w="5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D7CD0" w:rsidRDefault="00097607" w:rsidP="005E5118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7CD0">
              <w:rPr>
                <w:rFonts w:ascii="Times New Roman" w:hAnsi="Times New Roman" w:cs="Times New Roman"/>
                <w:sz w:val="28"/>
                <w:szCs w:val="28"/>
              </w:rPr>
              <w:t>Внутреннее перемещение материальных запасов между материально-ответственными лицами учреждения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D7CD0" w:rsidRDefault="002D7CD0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607" w:rsidRPr="002D7CD0">
              <w:rPr>
                <w:rFonts w:ascii="Times New Roman" w:hAnsi="Times New Roman" w:cs="Times New Roman"/>
                <w:sz w:val="28"/>
                <w:szCs w:val="28"/>
              </w:rPr>
              <w:t>.105.3Х.34Х 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D7CD0" w:rsidRDefault="002D7CD0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607" w:rsidRPr="002D7CD0">
              <w:rPr>
                <w:rFonts w:ascii="Times New Roman" w:hAnsi="Times New Roman" w:cs="Times New Roman"/>
                <w:sz w:val="28"/>
                <w:szCs w:val="28"/>
              </w:rPr>
              <w:t>.105.3Х.34Х </w:t>
            </w:r>
          </w:p>
        </w:tc>
      </w:tr>
      <w:tr w:rsidR="002D7CD0" w:rsidRPr="002D7CD0" w:rsidTr="00F4796B">
        <w:tc>
          <w:tcPr>
            <w:tcW w:w="934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CD0" w:rsidRPr="002E4B50" w:rsidRDefault="002D7CD0" w:rsidP="002E4B50">
            <w:pPr>
              <w:spacing w:after="150" w:line="255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E4B5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Списание материальных запасов</w:t>
            </w:r>
          </w:p>
        </w:tc>
      </w:tr>
      <w:tr w:rsidR="00097607" w:rsidRPr="002D7CD0" w:rsidTr="00F4796B">
        <w:tc>
          <w:tcPr>
            <w:tcW w:w="5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D7CD0" w:rsidRDefault="00097607" w:rsidP="005E5118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7CD0">
              <w:rPr>
                <w:rFonts w:ascii="Times New Roman" w:hAnsi="Times New Roman" w:cs="Times New Roman"/>
                <w:sz w:val="28"/>
                <w:szCs w:val="28"/>
              </w:rPr>
              <w:t>Списаны на основании оправдательных документов:</w:t>
            </w:r>
            <w:r w:rsidRPr="002D7CD0">
              <w:rPr>
                <w:rFonts w:ascii="Times New Roman" w:hAnsi="Times New Roman" w:cs="Times New Roman"/>
                <w:sz w:val="28"/>
                <w:szCs w:val="28"/>
              </w:rPr>
              <w:br/>
              <w:t>1) израсходованные матзапасы, пришедшие в негодность</w:t>
            </w:r>
            <w:r w:rsidRPr="002D7CD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D7CD0" w:rsidRDefault="002D7CD0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607" w:rsidRPr="002D7CD0">
              <w:rPr>
                <w:rFonts w:ascii="Times New Roman" w:hAnsi="Times New Roman" w:cs="Times New Roman"/>
                <w:sz w:val="28"/>
                <w:szCs w:val="28"/>
              </w:rPr>
              <w:t>.401.20.272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D7CD0" w:rsidRDefault="002D7CD0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607" w:rsidRPr="002D7CD0">
              <w:rPr>
                <w:rFonts w:ascii="Times New Roman" w:hAnsi="Times New Roman" w:cs="Times New Roman"/>
                <w:sz w:val="28"/>
                <w:szCs w:val="28"/>
              </w:rPr>
              <w:t>.105.3Х.44Х </w:t>
            </w:r>
          </w:p>
        </w:tc>
      </w:tr>
      <w:tr w:rsidR="002D7CD0" w:rsidRPr="002D7CD0" w:rsidTr="00F4796B">
        <w:tc>
          <w:tcPr>
            <w:tcW w:w="5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CD0" w:rsidRPr="002D7CD0" w:rsidRDefault="002D7CD0" w:rsidP="005E5118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7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Списание материальных запасов при выявлении недостач, хищений (по балансовой стоимости)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CD0" w:rsidRPr="002D7CD0" w:rsidRDefault="002D7CD0" w:rsidP="00D502E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7CD0">
              <w:rPr>
                <w:rFonts w:ascii="Times New Roman" w:hAnsi="Times New Roman" w:cs="Times New Roman"/>
                <w:sz w:val="28"/>
                <w:szCs w:val="28"/>
              </w:rPr>
              <w:t>.401.10.172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CD0" w:rsidRPr="002D7CD0" w:rsidRDefault="00115816" w:rsidP="00D502E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7CD0" w:rsidRPr="002D7CD0">
              <w:rPr>
                <w:rFonts w:ascii="Times New Roman" w:hAnsi="Times New Roman" w:cs="Times New Roman"/>
                <w:sz w:val="28"/>
                <w:szCs w:val="28"/>
              </w:rPr>
              <w:t>.105.3Х.44Х </w:t>
            </w:r>
          </w:p>
        </w:tc>
      </w:tr>
      <w:tr w:rsidR="002D7CD0" w:rsidRPr="002D7CD0" w:rsidTr="00F4796B">
        <w:tc>
          <w:tcPr>
            <w:tcW w:w="5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CD0" w:rsidRPr="002D7CD0" w:rsidRDefault="002D7CD0" w:rsidP="005E5118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7CD0">
              <w:rPr>
                <w:rFonts w:ascii="Times New Roman" w:hAnsi="Times New Roman" w:cs="Times New Roman"/>
                <w:sz w:val="28"/>
                <w:szCs w:val="28"/>
              </w:rPr>
              <w:t>Списание потерь материальных запасов, пришедших в негодность вследствие стихийных и иных бедствий, опасного природного явления, катастрофы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CD0" w:rsidRPr="002D7CD0" w:rsidRDefault="00115816" w:rsidP="00D502E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7CD0" w:rsidRPr="002D7CD0">
              <w:rPr>
                <w:rFonts w:ascii="Times New Roman" w:hAnsi="Times New Roman" w:cs="Times New Roman"/>
                <w:sz w:val="28"/>
                <w:szCs w:val="28"/>
              </w:rPr>
              <w:t>.401.20.273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CD0" w:rsidRPr="002D7CD0" w:rsidRDefault="00115816" w:rsidP="00D502E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7CD0" w:rsidRPr="002D7CD0">
              <w:rPr>
                <w:rFonts w:ascii="Times New Roman" w:hAnsi="Times New Roman" w:cs="Times New Roman"/>
                <w:sz w:val="28"/>
                <w:szCs w:val="28"/>
              </w:rPr>
              <w:t>.105.3Х.44Х </w:t>
            </w:r>
          </w:p>
        </w:tc>
      </w:tr>
      <w:tr w:rsidR="00097607" w:rsidRPr="002D7CD0" w:rsidTr="00F4796B">
        <w:tc>
          <w:tcPr>
            <w:tcW w:w="5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D7CD0" w:rsidRDefault="00097607" w:rsidP="005E5118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7CD0">
              <w:rPr>
                <w:rFonts w:ascii="Times New Roman" w:hAnsi="Times New Roman" w:cs="Times New Roman"/>
                <w:sz w:val="28"/>
                <w:szCs w:val="28"/>
              </w:rPr>
              <w:t>Переданы матзапасы подрядчику для выполнения работ из материалов учреждения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D7CD0" w:rsidRDefault="00115816" w:rsidP="002D7CD0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607" w:rsidRPr="002D7CD0">
              <w:rPr>
                <w:rFonts w:ascii="Times New Roman" w:hAnsi="Times New Roman" w:cs="Times New Roman"/>
                <w:sz w:val="28"/>
                <w:szCs w:val="28"/>
              </w:rPr>
              <w:t>.401.20.272</w:t>
            </w:r>
            <w:r w:rsidR="00097607" w:rsidRPr="002D7CD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D7CD0" w:rsidRDefault="00115816" w:rsidP="00D502E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607" w:rsidRPr="002D7CD0">
              <w:rPr>
                <w:rFonts w:ascii="Times New Roman" w:hAnsi="Times New Roman" w:cs="Times New Roman"/>
                <w:sz w:val="28"/>
                <w:szCs w:val="28"/>
              </w:rPr>
              <w:t>.105.3Х.44Х</w:t>
            </w:r>
          </w:p>
        </w:tc>
      </w:tr>
      <w:tr w:rsidR="00097607" w:rsidRPr="002D7CD0" w:rsidTr="00F4796B">
        <w:tc>
          <w:tcPr>
            <w:tcW w:w="5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D7CD0" w:rsidRDefault="00097607" w:rsidP="005E5118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7CD0">
              <w:rPr>
                <w:rFonts w:ascii="Times New Roman" w:hAnsi="Times New Roman" w:cs="Times New Roman"/>
                <w:sz w:val="28"/>
                <w:szCs w:val="28"/>
              </w:rPr>
              <w:t>Переданы матзапасы сотрудникам в личное пользование для выполнения ими служебных обязанностей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D7CD0" w:rsidRDefault="00115816" w:rsidP="00D502E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607" w:rsidRPr="002D7CD0">
              <w:rPr>
                <w:rFonts w:ascii="Times New Roman" w:hAnsi="Times New Roman" w:cs="Times New Roman"/>
                <w:sz w:val="28"/>
                <w:szCs w:val="28"/>
              </w:rPr>
              <w:t>.401.20.272</w:t>
            </w:r>
          </w:p>
          <w:p w:rsidR="00097607" w:rsidRPr="002D7CD0" w:rsidRDefault="00097607" w:rsidP="00D502E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D0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Одновременно увеличение забалансового счета 27</w:t>
            </w:r>
            <w:r w:rsidRPr="002D7CD0">
              <w:rPr>
                <w:rFonts w:ascii="Times New Roman" w:hAnsi="Times New Roman" w:cs="Times New Roman"/>
                <w:sz w:val="28"/>
                <w:szCs w:val="28"/>
              </w:rPr>
              <w:t> «Материальные ценности, выданные в личное пользование работникам (сотрудникам)»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607" w:rsidRPr="002D7CD0" w:rsidRDefault="00115816" w:rsidP="00D502E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607" w:rsidRPr="002D7CD0">
              <w:rPr>
                <w:rFonts w:ascii="Times New Roman" w:hAnsi="Times New Roman" w:cs="Times New Roman"/>
                <w:sz w:val="28"/>
                <w:szCs w:val="28"/>
              </w:rPr>
              <w:t>.105.3Х.44Х</w:t>
            </w:r>
          </w:p>
        </w:tc>
      </w:tr>
      <w:tr w:rsidR="00E46AB6" w:rsidRPr="002D7CD0" w:rsidTr="00F4796B">
        <w:tc>
          <w:tcPr>
            <w:tcW w:w="934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AB6" w:rsidRPr="002E4B50" w:rsidRDefault="00E46AB6" w:rsidP="002E4B50">
            <w:pPr>
              <w:spacing w:after="150" w:line="255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E4B5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Безвозмездно переданы материальные запасы</w:t>
            </w:r>
          </w:p>
        </w:tc>
      </w:tr>
      <w:tr w:rsidR="00E46AB6" w:rsidRPr="002D7CD0" w:rsidTr="00F4796B">
        <w:tc>
          <w:tcPr>
            <w:tcW w:w="5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AB6" w:rsidRPr="002D7CD0" w:rsidRDefault="005E5118" w:rsidP="005E5118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46AB6" w:rsidRPr="002D7CD0">
              <w:rPr>
                <w:rFonts w:ascii="Times New Roman" w:hAnsi="Times New Roman" w:cs="Times New Roman"/>
                <w:sz w:val="28"/>
                <w:szCs w:val="28"/>
              </w:rPr>
              <w:t>нутриведомственная передача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AB6" w:rsidRPr="002D7CD0" w:rsidRDefault="00115816" w:rsidP="00D502E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6AB6" w:rsidRPr="002D7CD0">
              <w:rPr>
                <w:rFonts w:ascii="Times New Roman" w:hAnsi="Times New Roman" w:cs="Times New Roman"/>
                <w:sz w:val="28"/>
                <w:szCs w:val="28"/>
              </w:rPr>
              <w:t>.304.04.34Х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AB6" w:rsidRPr="002D7CD0" w:rsidRDefault="00115816" w:rsidP="00D502E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6AB6" w:rsidRPr="002D7CD0">
              <w:rPr>
                <w:rFonts w:ascii="Times New Roman" w:hAnsi="Times New Roman" w:cs="Times New Roman"/>
                <w:sz w:val="28"/>
                <w:szCs w:val="28"/>
              </w:rPr>
              <w:t>.105.3Х.44Х</w:t>
            </w:r>
          </w:p>
        </w:tc>
      </w:tr>
      <w:tr w:rsidR="00E46AB6" w:rsidRPr="002D7CD0" w:rsidTr="00F4796B">
        <w:tc>
          <w:tcPr>
            <w:tcW w:w="5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AB6" w:rsidRPr="002D7CD0" w:rsidRDefault="005E5118" w:rsidP="005E5118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AB6" w:rsidRPr="002D7CD0">
              <w:rPr>
                <w:rFonts w:ascii="Times New Roman" w:hAnsi="Times New Roman" w:cs="Times New Roman"/>
                <w:sz w:val="28"/>
                <w:szCs w:val="28"/>
              </w:rPr>
              <w:t>ругим организациям и предпринимателям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AB6" w:rsidRPr="002D7CD0" w:rsidRDefault="00115816" w:rsidP="00115816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6AB6" w:rsidRPr="002D7CD0">
              <w:rPr>
                <w:rFonts w:ascii="Times New Roman" w:hAnsi="Times New Roman" w:cs="Times New Roman"/>
                <w:sz w:val="28"/>
                <w:szCs w:val="28"/>
              </w:rPr>
              <w:t>.401.20.24Х</w:t>
            </w:r>
            <w:r w:rsidR="00E46AB6" w:rsidRPr="002D7C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6AB6" w:rsidRPr="002D7CD0">
              <w:rPr>
                <w:rFonts w:ascii="Times New Roman" w:hAnsi="Times New Roman" w:cs="Times New Roman"/>
                <w:sz w:val="28"/>
                <w:szCs w:val="28"/>
              </w:rPr>
              <w:t>.401.20.25Х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AB6" w:rsidRPr="002D7CD0" w:rsidRDefault="00115816" w:rsidP="00D502E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6AB6" w:rsidRPr="002D7CD0">
              <w:rPr>
                <w:rFonts w:ascii="Times New Roman" w:hAnsi="Times New Roman" w:cs="Times New Roman"/>
                <w:sz w:val="28"/>
                <w:szCs w:val="28"/>
              </w:rPr>
              <w:t>.105.3Х.44Х</w:t>
            </w:r>
          </w:p>
        </w:tc>
      </w:tr>
    </w:tbl>
    <w:p w:rsidR="004B35AE" w:rsidRDefault="004B35AE" w:rsidP="00A34B4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08182D" w:rsidRPr="0008182D" w:rsidRDefault="0008182D" w:rsidP="0008182D">
      <w:pPr>
        <w:pStyle w:val="aa"/>
        <w:spacing w:before="120" w:after="120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bookmarkStart w:id="46" w:name="_Toc359439165"/>
      <w:r w:rsidRPr="0008182D">
        <w:rPr>
          <w:rFonts w:ascii="Times New Roman" w:hAnsi="Times New Roman"/>
          <w:b/>
          <w:i/>
          <w:sz w:val="28"/>
          <w:szCs w:val="28"/>
          <w:u w:val="single"/>
        </w:rPr>
        <w:t>Учет расчетов</w:t>
      </w:r>
      <w:bookmarkEnd w:id="46"/>
    </w:p>
    <w:p w:rsidR="0008182D" w:rsidRPr="0008182D" w:rsidRDefault="0008182D" w:rsidP="000818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82D">
        <w:rPr>
          <w:rFonts w:ascii="Times New Roman" w:hAnsi="Times New Roman" w:cs="Times New Roman"/>
          <w:sz w:val="28"/>
          <w:szCs w:val="28"/>
        </w:rPr>
        <w:t xml:space="preserve">Расчеты Учреждения с персоналом, поставщиками и подрядчиками, покупателями и заказчиками, отражаются в его бюджетном учете в соответствии с требованиями </w:t>
      </w:r>
      <w:r w:rsidRPr="0008182D">
        <w:rPr>
          <w:rFonts w:ascii="Times New Roman" w:hAnsi="Times New Roman" w:cs="Times New Roman"/>
          <w:b/>
          <w:sz w:val="28"/>
          <w:szCs w:val="28"/>
        </w:rPr>
        <w:t>Инструкции № 157н</w:t>
      </w:r>
      <w:r w:rsidRPr="0008182D">
        <w:rPr>
          <w:rFonts w:ascii="Times New Roman" w:hAnsi="Times New Roman" w:cs="Times New Roman"/>
          <w:sz w:val="28"/>
          <w:szCs w:val="28"/>
        </w:rPr>
        <w:t xml:space="preserve"> и</w:t>
      </w:r>
      <w:r w:rsidRPr="0008182D">
        <w:rPr>
          <w:rFonts w:ascii="Times New Roman" w:hAnsi="Times New Roman" w:cs="Times New Roman"/>
          <w:b/>
          <w:sz w:val="28"/>
          <w:szCs w:val="28"/>
        </w:rPr>
        <w:t xml:space="preserve"> Инструкции № 162н</w:t>
      </w:r>
      <w:r w:rsidRPr="0008182D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особенностей:</w:t>
      </w:r>
    </w:p>
    <w:p w:rsidR="00A34B4E" w:rsidRDefault="00A34B4E" w:rsidP="0008182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82CC2" w:rsidRDefault="00D82CC2" w:rsidP="0008182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82CC2" w:rsidRPr="0008182D" w:rsidRDefault="00D82CC2" w:rsidP="0008182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8182D" w:rsidRPr="00B51729" w:rsidRDefault="0008182D" w:rsidP="0008182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5172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Оплата труда</w:t>
      </w:r>
    </w:p>
    <w:p w:rsidR="0008182D" w:rsidRPr="0008182D" w:rsidRDefault="0008182D" w:rsidP="00081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182D">
        <w:rPr>
          <w:rFonts w:ascii="Times New Roman" w:hAnsi="Times New Roman" w:cs="Times New Roman"/>
          <w:sz w:val="28"/>
          <w:szCs w:val="28"/>
        </w:rPr>
        <w:t>Бюджетный учет расчетов по оплате труда работников Учреждения организован на основании требований федеральных, ведомственных и внутренних нормативных документов (Трудового Кодекса РФ, инструкций и приказов Распорядителя, МЧС РФ и ГУ МЧС России по Московской области, Положений об оплате труда и материальном стимулировании и т.п.) и ведется на основании первичных учетных документов (расчетно-платежных ведомостей, РКО и т.п.).</w:t>
      </w:r>
    </w:p>
    <w:p w:rsidR="0008182D" w:rsidRPr="0008182D" w:rsidRDefault="0008182D" w:rsidP="00081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182D">
        <w:rPr>
          <w:rFonts w:ascii="Times New Roman" w:hAnsi="Times New Roman" w:cs="Times New Roman"/>
          <w:sz w:val="28"/>
          <w:szCs w:val="28"/>
        </w:rPr>
        <w:t xml:space="preserve">При этом, трудовыми отношениями являются все отношения между работниками и Учреждением, регламентируемые Трудовым Кодексом РФ. Поэтому в указанном выше порядке в бюджетном учете отражается не только заработная плата штатных работников, но и оплата труда работников, принятых на определенный срок в соответствии с </w:t>
      </w:r>
      <w:r w:rsidRPr="0008182D">
        <w:rPr>
          <w:rFonts w:ascii="Times New Roman" w:hAnsi="Times New Roman" w:cs="Times New Roman"/>
          <w:b/>
          <w:sz w:val="28"/>
          <w:szCs w:val="28"/>
        </w:rPr>
        <w:t>трудовыми</w:t>
      </w:r>
      <w:r w:rsidRPr="0008182D">
        <w:rPr>
          <w:rFonts w:ascii="Times New Roman" w:hAnsi="Times New Roman" w:cs="Times New Roman"/>
          <w:sz w:val="28"/>
          <w:szCs w:val="28"/>
        </w:rPr>
        <w:t xml:space="preserve"> соглашениями. </w:t>
      </w:r>
    </w:p>
    <w:p w:rsidR="0008182D" w:rsidRPr="0008182D" w:rsidRDefault="0008182D" w:rsidP="00081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182D">
        <w:rPr>
          <w:rFonts w:ascii="Times New Roman" w:hAnsi="Times New Roman" w:cs="Times New Roman"/>
          <w:sz w:val="28"/>
          <w:szCs w:val="28"/>
        </w:rPr>
        <w:t>Затраты на оплату труда работникам Учреждения относятся на следующие коды КОСГУ:</w:t>
      </w:r>
    </w:p>
    <w:p w:rsidR="0008182D" w:rsidRPr="0008182D" w:rsidRDefault="0008182D" w:rsidP="00CA3FF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82D">
        <w:rPr>
          <w:rFonts w:ascii="Times New Roman" w:hAnsi="Times New Roman" w:cs="Times New Roman"/>
          <w:b/>
          <w:i/>
          <w:sz w:val="28"/>
          <w:szCs w:val="28"/>
        </w:rPr>
        <w:t>211</w:t>
      </w:r>
      <w:r w:rsidRPr="0008182D">
        <w:rPr>
          <w:rFonts w:ascii="Times New Roman" w:hAnsi="Times New Roman" w:cs="Times New Roman"/>
          <w:sz w:val="28"/>
          <w:szCs w:val="28"/>
        </w:rPr>
        <w:t xml:space="preserve"> – </w:t>
      </w:r>
      <w:r w:rsidR="00CA3FF6" w:rsidRPr="00CA3FF6">
        <w:rPr>
          <w:rFonts w:ascii="Times New Roman" w:hAnsi="Times New Roman" w:cs="Times New Roman"/>
          <w:sz w:val="28"/>
          <w:szCs w:val="28"/>
        </w:rPr>
        <w:t>Заработная плата</w:t>
      </w:r>
      <w:r w:rsidRPr="0008182D">
        <w:rPr>
          <w:rFonts w:ascii="Times New Roman" w:hAnsi="Times New Roman" w:cs="Times New Roman"/>
          <w:sz w:val="28"/>
          <w:szCs w:val="28"/>
        </w:rPr>
        <w:t>;</w:t>
      </w:r>
    </w:p>
    <w:p w:rsidR="0008182D" w:rsidRDefault="0008182D" w:rsidP="00CA3FF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82D">
        <w:rPr>
          <w:rFonts w:ascii="Times New Roman" w:hAnsi="Times New Roman" w:cs="Times New Roman"/>
          <w:b/>
          <w:i/>
          <w:sz w:val="28"/>
          <w:szCs w:val="28"/>
        </w:rPr>
        <w:t>213</w:t>
      </w:r>
      <w:r w:rsidR="00CA3FF6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CA3FF6" w:rsidRPr="00CA3FF6">
        <w:rPr>
          <w:rFonts w:ascii="Times New Roman" w:hAnsi="Times New Roman" w:cs="Times New Roman"/>
          <w:sz w:val="28"/>
          <w:szCs w:val="28"/>
        </w:rPr>
        <w:t>Начисления на выплаты по оплате труда</w:t>
      </w:r>
      <w:r w:rsidRPr="0008182D">
        <w:rPr>
          <w:rFonts w:ascii="Times New Roman" w:hAnsi="Times New Roman" w:cs="Times New Roman"/>
          <w:sz w:val="28"/>
          <w:szCs w:val="28"/>
        </w:rPr>
        <w:t>;</w:t>
      </w:r>
    </w:p>
    <w:p w:rsidR="00CA3FF6" w:rsidRPr="0008182D" w:rsidRDefault="00CA3FF6" w:rsidP="00CA3FF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266 </w:t>
      </w:r>
      <w:r w:rsidRPr="00CA3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FF6">
        <w:rPr>
          <w:rFonts w:ascii="Times New Roman" w:hAnsi="Times New Roman" w:cs="Times New Roman"/>
          <w:sz w:val="28"/>
          <w:szCs w:val="28"/>
        </w:rPr>
        <w:t>Социальные пособия и компенсации персоналу в денежной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82D" w:rsidRPr="0008182D" w:rsidRDefault="0008182D" w:rsidP="00081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182D">
        <w:rPr>
          <w:rFonts w:ascii="Times New Roman" w:hAnsi="Times New Roman" w:cs="Times New Roman"/>
          <w:sz w:val="28"/>
          <w:szCs w:val="28"/>
        </w:rPr>
        <w:t xml:space="preserve">Начисление заработной платы, а также всех связанных с оплатой труда налогов и сборов осуществляется отделом бухгалтерского учета и отчетности в Учреждении, с выплатой заработной платы работникам по месту нахождения Учреждения. </w:t>
      </w:r>
    </w:p>
    <w:p w:rsidR="0008182D" w:rsidRPr="0008182D" w:rsidRDefault="0008182D" w:rsidP="0008182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8182D">
        <w:rPr>
          <w:rFonts w:ascii="Times New Roman" w:hAnsi="Times New Roman" w:cs="Times New Roman"/>
          <w:sz w:val="28"/>
          <w:szCs w:val="28"/>
        </w:rPr>
        <w:t>Операции по начислению и выплате (перечислению) заработной платы работникам отражаются в бюджетном учете Учреждения в следующем порядке:</w:t>
      </w:r>
    </w:p>
    <w:p w:rsidR="00CA3FF6" w:rsidRPr="007551D0" w:rsidRDefault="00CA3FF6" w:rsidP="00CA3FF6">
      <w:pPr>
        <w:pStyle w:val="ac"/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7551D0">
        <w:rPr>
          <w:rFonts w:eastAsia="Times New Roman"/>
          <w:color w:val="222222"/>
          <w:sz w:val="28"/>
          <w:szCs w:val="28"/>
          <w:lang w:eastAsia="ru-RU"/>
        </w:rPr>
        <w:t>Операции</w:t>
      </w:r>
      <w:r>
        <w:rPr>
          <w:rFonts w:eastAsia="Times New Roman"/>
          <w:color w:val="222222"/>
          <w:sz w:val="28"/>
          <w:szCs w:val="28"/>
          <w:lang w:eastAsia="ru-RU"/>
        </w:rPr>
        <w:t xml:space="preserve"> по</w:t>
      </w:r>
      <w:r w:rsidRPr="007551D0"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222222"/>
          <w:sz w:val="28"/>
          <w:szCs w:val="28"/>
          <w:lang w:eastAsia="ru-RU"/>
        </w:rPr>
        <w:t>п</w:t>
      </w:r>
      <w:r w:rsidRPr="00CA3FF6">
        <w:rPr>
          <w:rFonts w:eastAsia="Times New Roman"/>
          <w:color w:val="222222"/>
          <w:sz w:val="28"/>
          <w:szCs w:val="28"/>
          <w:lang w:eastAsia="ru-RU"/>
        </w:rPr>
        <w:t>рин</w:t>
      </w:r>
      <w:r w:rsidR="0034603E">
        <w:rPr>
          <w:rFonts w:eastAsia="Times New Roman"/>
          <w:color w:val="222222"/>
          <w:sz w:val="28"/>
          <w:szCs w:val="28"/>
          <w:lang w:eastAsia="ru-RU"/>
        </w:rPr>
        <w:t>ятию</w:t>
      </w:r>
      <w:r w:rsidRPr="00CA3FF6">
        <w:rPr>
          <w:rFonts w:eastAsia="Times New Roman"/>
          <w:color w:val="222222"/>
          <w:sz w:val="28"/>
          <w:szCs w:val="28"/>
          <w:lang w:eastAsia="ru-RU"/>
        </w:rPr>
        <w:t xml:space="preserve"> бюджетны</w:t>
      </w:r>
      <w:r w:rsidR="0034603E">
        <w:rPr>
          <w:rFonts w:eastAsia="Times New Roman"/>
          <w:color w:val="222222"/>
          <w:sz w:val="28"/>
          <w:szCs w:val="28"/>
          <w:lang w:eastAsia="ru-RU"/>
        </w:rPr>
        <w:t>х</w:t>
      </w:r>
      <w:r w:rsidRPr="00CA3FF6">
        <w:rPr>
          <w:rFonts w:eastAsia="Times New Roman"/>
          <w:color w:val="222222"/>
          <w:sz w:val="28"/>
          <w:szCs w:val="28"/>
          <w:lang w:eastAsia="ru-RU"/>
        </w:rPr>
        <w:t xml:space="preserve"> и денежны</w:t>
      </w:r>
      <w:r w:rsidR="0034603E">
        <w:rPr>
          <w:rFonts w:eastAsia="Times New Roman"/>
          <w:color w:val="222222"/>
          <w:sz w:val="28"/>
          <w:szCs w:val="28"/>
          <w:lang w:eastAsia="ru-RU"/>
        </w:rPr>
        <w:t>х</w:t>
      </w:r>
      <w:r w:rsidRPr="00CA3FF6">
        <w:rPr>
          <w:rFonts w:eastAsia="Times New Roman"/>
          <w:color w:val="222222"/>
          <w:sz w:val="28"/>
          <w:szCs w:val="28"/>
          <w:lang w:eastAsia="ru-RU"/>
        </w:rPr>
        <w:t xml:space="preserve"> обязательств по зарплате</w:t>
      </w:r>
      <w:r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  <w:r w:rsidR="00D502EC">
        <w:rPr>
          <w:rFonts w:eastAsia="Times New Roman"/>
          <w:color w:val="222222"/>
          <w:sz w:val="28"/>
          <w:szCs w:val="28"/>
          <w:lang w:eastAsia="ru-RU"/>
        </w:rPr>
        <w:t xml:space="preserve">в учете </w:t>
      </w:r>
      <w:r>
        <w:rPr>
          <w:rFonts w:eastAsia="Times New Roman"/>
          <w:color w:val="222222"/>
          <w:sz w:val="28"/>
          <w:szCs w:val="28"/>
          <w:lang w:eastAsia="ru-RU"/>
        </w:rPr>
        <w:t>отражаются в следующем порядке: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3"/>
        <w:gridCol w:w="2378"/>
        <w:gridCol w:w="2368"/>
      </w:tblGrid>
      <w:tr w:rsidR="0008182D" w:rsidRPr="00CA3FF6" w:rsidTr="0034603E">
        <w:tc>
          <w:tcPr>
            <w:tcW w:w="4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82D" w:rsidRPr="00CA3FF6" w:rsidRDefault="0008182D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21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82D" w:rsidRPr="00CA3FF6" w:rsidRDefault="0008182D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21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82D" w:rsidRPr="00CA3FF6" w:rsidRDefault="0008182D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08182D" w:rsidRPr="00CA3FF6" w:rsidTr="0034603E">
        <w:tc>
          <w:tcPr>
            <w:tcW w:w="4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82D" w:rsidRPr="00CA3FF6" w:rsidRDefault="0008182D" w:rsidP="00CA3FF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обязательство по зарплате с учетом НДФЛ в объеме </w:t>
            </w:r>
            <w:hyperlink r:id="rId48" w:anchor="/document/113/3676/" w:history="1">
              <w:r w:rsidRPr="00B5172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ЛБО</w:t>
              </w:r>
            </w:hyperlink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соответствующий год</w:t>
            </w:r>
          </w:p>
        </w:tc>
        <w:tc>
          <w:tcPr>
            <w:tcW w:w="21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82D" w:rsidRPr="00CA3FF6" w:rsidRDefault="0008182D" w:rsidP="003460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1.501.13.211</w:t>
            </w:r>
          </w:p>
        </w:tc>
        <w:tc>
          <w:tcPr>
            <w:tcW w:w="21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82D" w:rsidRPr="00CA3FF6" w:rsidRDefault="0008182D" w:rsidP="003460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1.502.11.211</w:t>
            </w:r>
          </w:p>
        </w:tc>
      </w:tr>
      <w:tr w:rsidR="0008182D" w:rsidRPr="00CA3FF6" w:rsidTr="0034603E">
        <w:tc>
          <w:tcPr>
            <w:tcW w:w="4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82D" w:rsidRPr="00CA3FF6" w:rsidRDefault="0008182D" w:rsidP="00CA3FF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денежное обязательство текущего года по зарплате с учетом НДФЛ в момент, когда ее фактически начислили</w:t>
            </w:r>
            <w:r w:rsidR="00CA3FF6"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(основание – </w:t>
            </w:r>
            <w:hyperlink r:id="rId49" w:anchor="/document/16/63990/mar29/" w:history="1">
              <w:r w:rsidRPr="00CA3FF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подтверждающие документы</w:t>
              </w:r>
            </w:hyperlink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82D" w:rsidRPr="00CA3FF6" w:rsidRDefault="0008182D" w:rsidP="003460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1.502.11.211</w:t>
            </w:r>
          </w:p>
        </w:tc>
        <w:tc>
          <w:tcPr>
            <w:tcW w:w="21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82D" w:rsidRPr="00CA3FF6" w:rsidRDefault="0008182D" w:rsidP="003460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1.502.12.211</w:t>
            </w:r>
          </w:p>
        </w:tc>
      </w:tr>
      <w:tr w:rsidR="0008182D" w:rsidRPr="00CA3FF6" w:rsidTr="00D502EC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82D" w:rsidRPr="00CA3FF6" w:rsidRDefault="0008182D" w:rsidP="00D502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Увеличивайте бюджетные и денежные обязательства дополнительной бухгалтерской записью, уменьшайте – методом </w:t>
            </w:r>
            <w:hyperlink r:id="rId50" w:anchor="/document/113/3327/" w:history="1">
              <w:r w:rsidRPr="00CA3FF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«Красное сторно»</w:t>
              </w:r>
            </w:hyperlink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8182D" w:rsidRPr="00CA3FF6" w:rsidRDefault="0034603E" w:rsidP="0008182D">
      <w:pPr>
        <w:pStyle w:val="ac"/>
        <w:spacing w:after="150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Операции по</w:t>
      </w:r>
      <w:r w:rsidR="0008182D" w:rsidRPr="00CA3FF6">
        <w:rPr>
          <w:rFonts w:eastAsia="Times New Roman"/>
          <w:color w:val="222222"/>
          <w:sz w:val="28"/>
          <w:szCs w:val="28"/>
          <w:lang w:eastAsia="ru-RU"/>
        </w:rPr>
        <w:t xml:space="preserve"> начислени</w:t>
      </w:r>
      <w:r>
        <w:rPr>
          <w:rFonts w:eastAsia="Times New Roman"/>
          <w:color w:val="222222"/>
          <w:sz w:val="28"/>
          <w:szCs w:val="28"/>
          <w:lang w:eastAsia="ru-RU"/>
        </w:rPr>
        <w:t>ю</w:t>
      </w:r>
      <w:r w:rsidR="0008182D" w:rsidRPr="00CA3FF6">
        <w:rPr>
          <w:rFonts w:eastAsia="Times New Roman"/>
          <w:color w:val="222222"/>
          <w:sz w:val="28"/>
          <w:szCs w:val="28"/>
          <w:lang w:eastAsia="ru-RU"/>
        </w:rPr>
        <w:t xml:space="preserve"> зарплаты, больничных пособий и страховых взносов </w:t>
      </w:r>
      <w:r w:rsidR="00D502EC">
        <w:rPr>
          <w:rFonts w:eastAsia="Times New Roman"/>
          <w:color w:val="222222"/>
          <w:sz w:val="28"/>
          <w:szCs w:val="28"/>
          <w:lang w:eastAsia="ru-RU"/>
        </w:rPr>
        <w:t xml:space="preserve">в учете </w:t>
      </w:r>
      <w:r>
        <w:rPr>
          <w:rFonts w:eastAsia="Times New Roman"/>
          <w:color w:val="222222"/>
          <w:sz w:val="28"/>
          <w:szCs w:val="28"/>
          <w:lang w:eastAsia="ru-RU"/>
        </w:rPr>
        <w:t>отражаются в следующем порядке</w:t>
      </w:r>
      <w:r w:rsidR="0008182D" w:rsidRPr="00CA3FF6">
        <w:rPr>
          <w:rFonts w:eastAsia="Times New Roman"/>
          <w:color w:val="222222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9"/>
        <w:gridCol w:w="2410"/>
        <w:gridCol w:w="2400"/>
      </w:tblGrid>
      <w:tr w:rsidR="0008182D" w:rsidRPr="00CA3FF6" w:rsidTr="0034603E">
        <w:tc>
          <w:tcPr>
            <w:tcW w:w="24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82D" w:rsidRPr="00CA3FF6" w:rsidRDefault="0008182D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1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82D" w:rsidRPr="00CA3FF6" w:rsidRDefault="0008182D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12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82D" w:rsidRPr="00CA3FF6" w:rsidRDefault="0008182D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08182D" w:rsidRPr="00CA3FF6" w:rsidTr="0034603E">
        <w:tc>
          <w:tcPr>
            <w:tcW w:w="24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82D" w:rsidRPr="00CA3FF6" w:rsidRDefault="0008182D" w:rsidP="00D502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Начислена зарплата</w:t>
            </w:r>
          </w:p>
        </w:tc>
        <w:tc>
          <w:tcPr>
            <w:tcW w:w="1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82D" w:rsidRPr="00CA3FF6" w:rsidRDefault="0008182D" w:rsidP="003460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1.401.20.211</w:t>
            </w:r>
          </w:p>
        </w:tc>
        <w:tc>
          <w:tcPr>
            <w:tcW w:w="12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82D" w:rsidRPr="00CA3FF6" w:rsidRDefault="0008182D" w:rsidP="003460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1.302.11.737</w:t>
            </w:r>
          </w:p>
        </w:tc>
      </w:tr>
      <w:tr w:rsidR="0008182D" w:rsidRPr="00CA3FF6" w:rsidTr="0034603E">
        <w:tc>
          <w:tcPr>
            <w:tcW w:w="24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82D" w:rsidRPr="00CA3FF6" w:rsidRDefault="0008182D" w:rsidP="00D502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Начислены больничные пособия за первые три дня за счет средств учреждения</w:t>
            </w:r>
          </w:p>
        </w:tc>
        <w:tc>
          <w:tcPr>
            <w:tcW w:w="1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82D" w:rsidRPr="00CA3FF6" w:rsidRDefault="0008182D" w:rsidP="003460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1.401.20.266</w:t>
            </w:r>
          </w:p>
        </w:tc>
        <w:tc>
          <w:tcPr>
            <w:tcW w:w="12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82D" w:rsidRPr="00CA3FF6" w:rsidRDefault="0008182D" w:rsidP="003460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1.302.66.737</w:t>
            </w:r>
          </w:p>
        </w:tc>
      </w:tr>
      <w:tr w:rsidR="007802CA" w:rsidRPr="00CA3FF6" w:rsidTr="0034603E">
        <w:tc>
          <w:tcPr>
            <w:tcW w:w="24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2CA" w:rsidRPr="007802CA" w:rsidRDefault="007802CA" w:rsidP="007802C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Начислены отпускные:</w:t>
            </w:r>
            <w:r w:rsidRPr="00780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cr/>
            </w:r>
          </w:p>
          <w:p w:rsidR="007802CA" w:rsidRPr="007802CA" w:rsidRDefault="007802CA" w:rsidP="007802C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 счет резерва предстоящих расходов</w:t>
            </w:r>
          </w:p>
          <w:p w:rsidR="007802CA" w:rsidRPr="007802CA" w:rsidRDefault="007802CA" w:rsidP="007802C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сверх резерва</w:t>
            </w:r>
          </w:p>
          <w:p w:rsidR="007802CA" w:rsidRPr="00CA3FF6" w:rsidRDefault="007802CA" w:rsidP="007802C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если предоставили отпуск авансом</w:t>
            </w:r>
          </w:p>
        </w:tc>
        <w:tc>
          <w:tcPr>
            <w:tcW w:w="1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2CA" w:rsidRDefault="007802CA" w:rsidP="003460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2CA" w:rsidRDefault="007802CA" w:rsidP="003460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2CA" w:rsidRPr="007802CA" w:rsidRDefault="007802CA" w:rsidP="007802C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1.401.60.211</w:t>
            </w:r>
          </w:p>
          <w:p w:rsidR="007802CA" w:rsidRPr="007802CA" w:rsidRDefault="007802CA" w:rsidP="007802C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1.401.20.211</w:t>
            </w:r>
          </w:p>
          <w:p w:rsidR="007802CA" w:rsidRPr="00CA3FF6" w:rsidRDefault="007802CA" w:rsidP="007802C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1.401.50.211</w:t>
            </w:r>
          </w:p>
        </w:tc>
        <w:tc>
          <w:tcPr>
            <w:tcW w:w="12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2CA" w:rsidRDefault="007802CA" w:rsidP="003460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2CA" w:rsidRDefault="007802CA" w:rsidP="003460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2CA" w:rsidRPr="007802CA" w:rsidRDefault="007802CA" w:rsidP="007802C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1.302.11.737</w:t>
            </w:r>
          </w:p>
          <w:p w:rsidR="007802CA" w:rsidRPr="007802CA" w:rsidRDefault="007802CA" w:rsidP="007802C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1.302.11.737</w:t>
            </w:r>
          </w:p>
          <w:p w:rsidR="007802CA" w:rsidRPr="00CA3FF6" w:rsidRDefault="007802CA" w:rsidP="007802C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1.302.11.737</w:t>
            </w:r>
          </w:p>
        </w:tc>
      </w:tr>
      <w:tr w:rsidR="00EC7AF8" w:rsidRPr="00EC7AF8" w:rsidTr="0034603E">
        <w:tc>
          <w:tcPr>
            <w:tcW w:w="24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7AF8" w:rsidRPr="00EC7AF8" w:rsidRDefault="00EC7AF8" w:rsidP="007802C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AF8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7AF8" w:rsidRPr="00EC7AF8" w:rsidRDefault="00EC7AF8" w:rsidP="003460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AF8">
              <w:rPr>
                <w:rFonts w:ascii="Times New Roman" w:hAnsi="Times New Roman" w:cs="Times New Roman"/>
                <w:sz w:val="28"/>
                <w:szCs w:val="28"/>
              </w:rPr>
              <w:t>1.302.ХХ.837</w:t>
            </w:r>
          </w:p>
        </w:tc>
        <w:tc>
          <w:tcPr>
            <w:tcW w:w="12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7AF8" w:rsidRPr="00EC7AF8" w:rsidRDefault="00EC7AF8" w:rsidP="003460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AF8">
              <w:rPr>
                <w:rFonts w:ascii="Times New Roman" w:hAnsi="Times New Roman" w:cs="Times New Roman"/>
                <w:sz w:val="28"/>
                <w:szCs w:val="28"/>
              </w:rPr>
              <w:t>1.303.01.731</w:t>
            </w:r>
          </w:p>
        </w:tc>
      </w:tr>
      <w:tr w:rsidR="00EC7AF8" w:rsidRPr="00EC7AF8" w:rsidTr="0034603E">
        <w:tc>
          <w:tcPr>
            <w:tcW w:w="24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7AF8" w:rsidRPr="00EC7AF8" w:rsidRDefault="00EC7AF8" w:rsidP="007802CA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C7AF8">
              <w:rPr>
                <w:rFonts w:ascii="Times New Roman" w:hAnsi="Times New Roman" w:cs="Times New Roman"/>
                <w:sz w:val="28"/>
                <w:szCs w:val="28"/>
              </w:rPr>
              <w:t>Удержание по исполнительным листам и заявлениям сотрудников</w:t>
            </w:r>
          </w:p>
        </w:tc>
        <w:tc>
          <w:tcPr>
            <w:tcW w:w="1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7AF8" w:rsidRPr="00EC7AF8" w:rsidRDefault="00EC7AF8" w:rsidP="0034603E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AF8">
              <w:rPr>
                <w:rFonts w:ascii="Times New Roman" w:hAnsi="Times New Roman" w:cs="Times New Roman"/>
                <w:sz w:val="28"/>
                <w:szCs w:val="28"/>
              </w:rPr>
              <w:t>1.302.ХХ.837</w:t>
            </w:r>
          </w:p>
        </w:tc>
        <w:tc>
          <w:tcPr>
            <w:tcW w:w="12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7AF8" w:rsidRPr="00EC7AF8" w:rsidRDefault="00EC7AF8" w:rsidP="0034603E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AF8">
              <w:rPr>
                <w:rFonts w:ascii="Times New Roman" w:hAnsi="Times New Roman" w:cs="Times New Roman"/>
                <w:sz w:val="28"/>
                <w:szCs w:val="28"/>
              </w:rPr>
              <w:t>1.304.03.737</w:t>
            </w:r>
          </w:p>
        </w:tc>
      </w:tr>
      <w:tr w:rsidR="0008182D" w:rsidRPr="00CA3FF6" w:rsidTr="0034603E">
        <w:tc>
          <w:tcPr>
            <w:tcW w:w="24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82D" w:rsidRPr="00CA3FF6" w:rsidRDefault="0008182D" w:rsidP="00D502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Начислены больничные пособия за счет ФСС</w:t>
            </w:r>
          </w:p>
        </w:tc>
        <w:tc>
          <w:tcPr>
            <w:tcW w:w="1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82D" w:rsidRPr="00CA3FF6" w:rsidRDefault="0008182D" w:rsidP="003460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1.303.02.831</w:t>
            </w:r>
          </w:p>
        </w:tc>
        <w:tc>
          <w:tcPr>
            <w:tcW w:w="12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82D" w:rsidRPr="00CA3FF6" w:rsidRDefault="0008182D" w:rsidP="003460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1.302.13.737</w:t>
            </w:r>
          </w:p>
        </w:tc>
      </w:tr>
      <w:tr w:rsidR="0008182D" w:rsidRPr="00CA3FF6" w:rsidTr="0034603E">
        <w:tc>
          <w:tcPr>
            <w:tcW w:w="24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82D" w:rsidRPr="00CA3FF6" w:rsidRDefault="0008182D" w:rsidP="00D502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 социальное страхование;</w:t>
            </w:r>
          </w:p>
        </w:tc>
        <w:tc>
          <w:tcPr>
            <w:tcW w:w="1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82D" w:rsidRPr="00CA3FF6" w:rsidRDefault="0008182D" w:rsidP="003460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1.401.20.213</w:t>
            </w:r>
          </w:p>
        </w:tc>
        <w:tc>
          <w:tcPr>
            <w:tcW w:w="12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82D" w:rsidRPr="00CA3FF6" w:rsidRDefault="0008182D" w:rsidP="003460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1.303.02.731</w:t>
            </w:r>
          </w:p>
        </w:tc>
      </w:tr>
      <w:tr w:rsidR="0008182D" w:rsidRPr="00CA3FF6" w:rsidTr="0034603E">
        <w:tc>
          <w:tcPr>
            <w:tcW w:w="24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82D" w:rsidRPr="00CA3FF6" w:rsidRDefault="0008182D" w:rsidP="00D502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 медицинское страхование;</w:t>
            </w:r>
          </w:p>
        </w:tc>
        <w:tc>
          <w:tcPr>
            <w:tcW w:w="1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82D" w:rsidRPr="00CA3FF6" w:rsidRDefault="0008182D" w:rsidP="003460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1.401.20.213</w:t>
            </w:r>
          </w:p>
        </w:tc>
        <w:tc>
          <w:tcPr>
            <w:tcW w:w="12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82D" w:rsidRPr="00CA3FF6" w:rsidRDefault="0008182D" w:rsidP="003460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1.303.07.731</w:t>
            </w:r>
          </w:p>
        </w:tc>
      </w:tr>
      <w:tr w:rsidR="0008182D" w:rsidRPr="00CA3FF6" w:rsidTr="0034603E">
        <w:tc>
          <w:tcPr>
            <w:tcW w:w="24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8182D" w:rsidRPr="00CA3FF6" w:rsidRDefault="0008182D" w:rsidP="00D502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 пенсионное страхование</w:t>
            </w:r>
          </w:p>
        </w:tc>
        <w:tc>
          <w:tcPr>
            <w:tcW w:w="1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82D" w:rsidRPr="00CA3FF6" w:rsidRDefault="0008182D" w:rsidP="003460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1.401.20.213</w:t>
            </w:r>
          </w:p>
        </w:tc>
        <w:tc>
          <w:tcPr>
            <w:tcW w:w="12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82D" w:rsidRPr="00CA3FF6" w:rsidRDefault="0008182D" w:rsidP="003460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1.303.10.731</w:t>
            </w:r>
          </w:p>
        </w:tc>
      </w:tr>
      <w:tr w:rsidR="00EC7AF8" w:rsidRPr="00EC7AF8" w:rsidTr="0034603E">
        <w:tc>
          <w:tcPr>
            <w:tcW w:w="24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7AF8" w:rsidRPr="00EC7AF8" w:rsidRDefault="00EC7AF8" w:rsidP="00D502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AF8">
              <w:rPr>
                <w:rFonts w:ascii="Times New Roman" w:hAnsi="Times New Roman" w:cs="Times New Roman"/>
                <w:sz w:val="28"/>
                <w:szCs w:val="28"/>
              </w:rPr>
              <w:t>Перечислены на банковский счет или карту сотрудника</w:t>
            </w:r>
          </w:p>
        </w:tc>
        <w:tc>
          <w:tcPr>
            <w:tcW w:w="1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7AF8" w:rsidRPr="00EC7AF8" w:rsidRDefault="00EC7AF8" w:rsidP="003460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AF8">
              <w:rPr>
                <w:rFonts w:ascii="Times New Roman" w:hAnsi="Times New Roman" w:cs="Times New Roman"/>
                <w:sz w:val="28"/>
                <w:szCs w:val="28"/>
              </w:rPr>
              <w:t>1.302.ХХ.837</w:t>
            </w:r>
          </w:p>
        </w:tc>
        <w:tc>
          <w:tcPr>
            <w:tcW w:w="12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7AF8" w:rsidRPr="00EC7AF8" w:rsidRDefault="00EC7AF8" w:rsidP="003460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AF8">
              <w:rPr>
                <w:rFonts w:ascii="Times New Roman" w:hAnsi="Times New Roman" w:cs="Times New Roman"/>
                <w:sz w:val="28"/>
                <w:szCs w:val="28"/>
              </w:rPr>
              <w:t>1.304.05.200</w:t>
            </w:r>
          </w:p>
        </w:tc>
      </w:tr>
      <w:tr w:rsidR="00640D17" w:rsidRPr="00EC7AF8" w:rsidTr="0034603E">
        <w:tc>
          <w:tcPr>
            <w:tcW w:w="24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40D17" w:rsidRPr="00EC7AF8" w:rsidRDefault="00640D17" w:rsidP="00D502EC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Начислены расходы на социальное страхование: выплата больничных пособий, оплата декретного отпуска и т. д.</w:t>
            </w:r>
          </w:p>
        </w:tc>
        <w:tc>
          <w:tcPr>
            <w:tcW w:w="1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D17" w:rsidRPr="00EC7AF8" w:rsidRDefault="00BD6056" w:rsidP="0034603E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anchor="/document/99/902250003/ZAP2G4C3KP/" w:history="1">
              <w:r w:rsidR="00640D17" w:rsidRPr="003460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1.303.02.831</w:t>
              </w:r>
            </w:hyperlink>
          </w:p>
        </w:tc>
        <w:tc>
          <w:tcPr>
            <w:tcW w:w="12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D17" w:rsidRPr="00EC7AF8" w:rsidRDefault="00BD6056" w:rsidP="0034603E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anchor="/document/99/902250003/ZAP264A3EA/" w:history="1">
              <w:r w:rsidR="00640D17" w:rsidRPr="0034603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1.302.13.737</w:t>
              </w:r>
            </w:hyperlink>
          </w:p>
        </w:tc>
      </w:tr>
    </w:tbl>
    <w:p w:rsidR="0008182D" w:rsidRDefault="0008182D" w:rsidP="0034603E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60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 выплат сотруднику, которые начислили после его смерти, НДФЛ не </w:t>
      </w:r>
      <w:hyperlink r:id="rId53" w:anchor="/document/12/279573/" w:history="1">
        <w:r w:rsidRPr="003460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удерживается</w:t>
        </w:r>
      </w:hyperlink>
      <w:r w:rsidRPr="003460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 страховые взносы не начисляются. Об этом – в письмах Минфина </w:t>
      </w:r>
      <w:hyperlink r:id="rId54" w:anchor="/document/99/564233361/" w:history="1">
        <w:r w:rsidRPr="003460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22.01.2020 № 03-04-05/3420</w:t>
        </w:r>
      </w:hyperlink>
      <w:r w:rsidRPr="003460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hyperlink r:id="rId55" w:anchor="/document/99/456091340/" w:history="1">
        <w:r w:rsidRPr="003460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22.08.2017 № 03-15-07/53912</w:t>
        </w:r>
      </w:hyperlink>
      <w:r w:rsidRPr="003460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8182D" w:rsidRDefault="0008182D" w:rsidP="00594D3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3F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Возврат от ФСС в текущем году отражается как восстановление кассового расхода, в учете делаются следующая проводка</w:t>
      </w:r>
      <w:r w:rsidR="00594D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4094"/>
        <w:gridCol w:w="2409"/>
        <w:gridCol w:w="2400"/>
      </w:tblGrid>
      <w:tr w:rsidR="00594D3B" w:rsidRPr="00CA3FF6" w:rsidTr="00D502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3B" w:rsidRPr="00CA3FF6" w:rsidRDefault="00594D3B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3B" w:rsidRPr="00CA3FF6" w:rsidRDefault="00594D3B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1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3B" w:rsidRPr="00CA3FF6" w:rsidRDefault="00594D3B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12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4D3B" w:rsidRPr="00CA3FF6" w:rsidRDefault="00594D3B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594D3B" w:rsidRPr="00CA3FF6" w:rsidTr="00D502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D3B" w:rsidRPr="00CA3FF6" w:rsidRDefault="00594D3B" w:rsidP="00D502E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D3B" w:rsidRPr="00CA3FF6" w:rsidRDefault="00594D3B" w:rsidP="00594D3B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 на лицевой счет возврат от ФСС</w:t>
            </w:r>
          </w:p>
          <w:p w:rsidR="00594D3B" w:rsidRPr="00CA3FF6" w:rsidRDefault="00594D3B" w:rsidP="00594D3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 – выписка из лицевого счета</w:t>
            </w:r>
          </w:p>
        </w:tc>
        <w:tc>
          <w:tcPr>
            <w:tcW w:w="1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D3B" w:rsidRPr="007802CA" w:rsidRDefault="00BD6056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anchor="/document/99/902250003/XA00M882NB/" w:tooltip="030405000 Расчеты по платежам из бюджета с финансовым органом" w:history="1">
              <w:r w:rsidR="00594D3B" w:rsidRPr="007802C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1.304.05.213</w:t>
              </w:r>
            </w:hyperlink>
          </w:p>
        </w:tc>
        <w:tc>
          <w:tcPr>
            <w:tcW w:w="12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D3B" w:rsidRPr="007802CA" w:rsidRDefault="00BD6056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anchor="/document/99/902250003/ZAP2G4C3KP/" w:tooltip="030302000 Расчеты по страховым взносам на обязательное социальное страхование на случай временной нетрудоспособности и в связи с материнством" w:history="1">
              <w:r w:rsidR="00594D3B" w:rsidRPr="007802C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1.303.02.731</w:t>
              </w:r>
            </w:hyperlink>
          </w:p>
        </w:tc>
      </w:tr>
    </w:tbl>
    <w:p w:rsidR="00B51729" w:rsidRDefault="00B51729" w:rsidP="00F231BC">
      <w:pPr>
        <w:spacing w:before="120" w:after="1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231BC" w:rsidRDefault="00F231BC" w:rsidP="00F231BC">
      <w:pPr>
        <w:spacing w:before="120" w:after="1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31BC">
        <w:rPr>
          <w:rFonts w:ascii="Times New Roman" w:hAnsi="Times New Roman" w:cs="Times New Roman"/>
          <w:b/>
          <w:i/>
          <w:sz w:val="28"/>
          <w:szCs w:val="28"/>
          <w:u w:val="single"/>
        </w:rPr>
        <w:t>Учет расчетов с поставщиками и заказчиками</w:t>
      </w:r>
    </w:p>
    <w:p w:rsidR="00245B31" w:rsidRPr="00245B31" w:rsidRDefault="00245B31" w:rsidP="00245B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B31">
        <w:rPr>
          <w:rFonts w:ascii="Times New Roman" w:hAnsi="Times New Roman" w:cs="Times New Roman"/>
          <w:sz w:val="28"/>
          <w:szCs w:val="28"/>
        </w:rPr>
        <w:t xml:space="preserve">Отражение в бюджетном учете Учреждения расчетов за товары, работы и услуги сторонних организаций осуществляется в соответствии с требованиями </w:t>
      </w:r>
      <w:r w:rsidRPr="00245B31">
        <w:rPr>
          <w:rFonts w:ascii="Times New Roman" w:hAnsi="Times New Roman" w:cs="Times New Roman"/>
          <w:b/>
          <w:sz w:val="28"/>
          <w:szCs w:val="28"/>
        </w:rPr>
        <w:t>пп. 202 – 206 и 254 – 258</w:t>
      </w:r>
      <w:r w:rsidRPr="00245B31">
        <w:rPr>
          <w:rFonts w:ascii="Times New Roman" w:hAnsi="Times New Roman" w:cs="Times New Roman"/>
          <w:sz w:val="28"/>
          <w:szCs w:val="28"/>
        </w:rPr>
        <w:t xml:space="preserve"> </w:t>
      </w:r>
      <w:r w:rsidRPr="00245B31">
        <w:rPr>
          <w:rFonts w:ascii="Times New Roman" w:hAnsi="Times New Roman" w:cs="Times New Roman"/>
          <w:b/>
          <w:sz w:val="28"/>
          <w:szCs w:val="28"/>
        </w:rPr>
        <w:t>Инструкции № 157н</w:t>
      </w:r>
      <w:r w:rsidRPr="00245B31">
        <w:rPr>
          <w:rFonts w:ascii="Times New Roman" w:hAnsi="Times New Roman" w:cs="Times New Roman"/>
          <w:sz w:val="28"/>
          <w:szCs w:val="28"/>
        </w:rPr>
        <w:t>, а также</w:t>
      </w:r>
      <w:r w:rsidRPr="00245B31">
        <w:rPr>
          <w:rFonts w:ascii="Times New Roman" w:hAnsi="Times New Roman" w:cs="Times New Roman"/>
          <w:b/>
          <w:sz w:val="28"/>
          <w:szCs w:val="28"/>
        </w:rPr>
        <w:t xml:space="preserve"> Инструкции № 162н</w:t>
      </w:r>
      <w:r w:rsidRPr="00245B31">
        <w:rPr>
          <w:rFonts w:ascii="Times New Roman" w:hAnsi="Times New Roman" w:cs="Times New Roman"/>
          <w:sz w:val="28"/>
          <w:szCs w:val="28"/>
        </w:rPr>
        <w:t xml:space="preserve">, с </w:t>
      </w:r>
      <w:r w:rsidRPr="00245B31">
        <w:rPr>
          <w:rFonts w:ascii="Times New Roman" w:hAnsi="Times New Roman" w:cs="Times New Roman"/>
          <w:b/>
          <w:sz w:val="28"/>
          <w:szCs w:val="28"/>
        </w:rPr>
        <w:t>Федеральным законом от 05.04.2013 г. № 44-ФЗ</w:t>
      </w:r>
      <w:r w:rsidRPr="00245B31">
        <w:rPr>
          <w:rFonts w:ascii="Times New Roman" w:hAnsi="Times New Roman" w:cs="Times New Roman"/>
          <w:sz w:val="28"/>
          <w:szCs w:val="28"/>
        </w:rPr>
        <w:t xml:space="preserve"> </w:t>
      </w:r>
      <w:r w:rsidRPr="00245B31">
        <w:rPr>
          <w:rFonts w:ascii="Times New Roman" w:hAnsi="Times New Roman" w:cs="Times New Roman"/>
          <w:b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245B31" w:rsidRPr="00245B31" w:rsidRDefault="00245B31" w:rsidP="00245B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5B31">
        <w:rPr>
          <w:rFonts w:ascii="Times New Roman" w:hAnsi="Times New Roman" w:cs="Times New Roman"/>
          <w:sz w:val="28"/>
          <w:szCs w:val="28"/>
        </w:rPr>
        <w:t xml:space="preserve">В целях организации казначейского контроля за реализацией государственных контрактов, а также осуществления операций по санкционированию расходов Учреждения, копии контрактов передаются в обслуживающий Учреждение орган федерального казначейства. </w:t>
      </w:r>
    </w:p>
    <w:p w:rsidR="00245B31" w:rsidRPr="00245B31" w:rsidRDefault="00245B31" w:rsidP="00245B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5B31">
        <w:rPr>
          <w:rFonts w:ascii="Times New Roman" w:hAnsi="Times New Roman" w:cs="Times New Roman"/>
          <w:sz w:val="28"/>
          <w:szCs w:val="28"/>
        </w:rPr>
        <w:t>Основанием для отражения в бюджетном учете затрат Учреждения на оплату товаров, работ и услуг сторонних организаций являются товарные накладные и акты приема-сдачи работ и услуг.</w:t>
      </w:r>
    </w:p>
    <w:p w:rsidR="00245B31" w:rsidRDefault="00245B31" w:rsidP="00245B3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B31">
        <w:rPr>
          <w:rFonts w:ascii="Times New Roman" w:hAnsi="Times New Roman" w:cs="Times New Roman"/>
          <w:sz w:val="28"/>
          <w:szCs w:val="28"/>
        </w:rPr>
        <w:t xml:space="preserve">В связи с тем, что операции по авансированию поставщиков (активные счета </w:t>
      </w:r>
      <w:r w:rsidRPr="00245B31">
        <w:rPr>
          <w:rFonts w:ascii="Times New Roman" w:hAnsi="Times New Roman" w:cs="Times New Roman"/>
          <w:b/>
          <w:i/>
          <w:sz w:val="28"/>
          <w:szCs w:val="28"/>
        </w:rPr>
        <w:t>0 206 00 000 «Расчеты по выданным авансам»</w:t>
      </w:r>
      <w:r w:rsidRPr="00245B31">
        <w:rPr>
          <w:rFonts w:ascii="Times New Roman" w:hAnsi="Times New Roman" w:cs="Times New Roman"/>
          <w:sz w:val="28"/>
          <w:szCs w:val="28"/>
        </w:rPr>
        <w:t>) и  окончательным расчетам с ними (</w:t>
      </w:r>
      <w:r w:rsidRPr="00245B31">
        <w:rPr>
          <w:rFonts w:ascii="Times New Roman" w:hAnsi="Times New Roman" w:cs="Times New Roman"/>
          <w:b/>
          <w:i/>
          <w:sz w:val="28"/>
          <w:szCs w:val="28"/>
        </w:rPr>
        <w:t>0 302 00 000 «Расчеты с поставщиками и подрядчиками»</w:t>
      </w:r>
      <w:r w:rsidRPr="00245B31">
        <w:rPr>
          <w:rFonts w:ascii="Times New Roman" w:hAnsi="Times New Roman" w:cs="Times New Roman"/>
          <w:sz w:val="28"/>
          <w:szCs w:val="28"/>
        </w:rPr>
        <w:t xml:space="preserve">), подлежат отражению на разных счетах бюджетного учета, а также в соответствии с требованиями </w:t>
      </w:r>
      <w:r w:rsidRPr="00245B31">
        <w:rPr>
          <w:rFonts w:ascii="Times New Roman" w:hAnsi="Times New Roman" w:cs="Times New Roman"/>
          <w:b/>
          <w:sz w:val="28"/>
          <w:szCs w:val="28"/>
        </w:rPr>
        <w:t>Инструкций № 157н</w:t>
      </w:r>
      <w:r w:rsidRPr="00245B31">
        <w:rPr>
          <w:rFonts w:ascii="Times New Roman" w:hAnsi="Times New Roman" w:cs="Times New Roman"/>
          <w:sz w:val="28"/>
          <w:szCs w:val="28"/>
        </w:rPr>
        <w:t xml:space="preserve"> и</w:t>
      </w:r>
      <w:r w:rsidRPr="00245B31">
        <w:rPr>
          <w:rFonts w:ascii="Times New Roman" w:hAnsi="Times New Roman" w:cs="Times New Roman"/>
          <w:b/>
          <w:sz w:val="28"/>
          <w:szCs w:val="28"/>
        </w:rPr>
        <w:t xml:space="preserve"> 162н</w:t>
      </w:r>
      <w:r w:rsidRPr="00245B31">
        <w:rPr>
          <w:rFonts w:ascii="Times New Roman" w:hAnsi="Times New Roman" w:cs="Times New Roman"/>
          <w:sz w:val="28"/>
          <w:szCs w:val="28"/>
        </w:rPr>
        <w:t xml:space="preserve"> об отражении произведенных в процессе расчетов с поставщиками и подрядчиками переплат в виде выданных им авансов, все расчеты с поставщиками и подрядчиками, независимо от их экономического содержания (авансирование или окончательный расчет) производятся с использованием счета </w:t>
      </w:r>
      <w:r w:rsidRPr="00245B31">
        <w:rPr>
          <w:rFonts w:ascii="Times New Roman" w:hAnsi="Times New Roman" w:cs="Times New Roman"/>
          <w:b/>
          <w:i/>
          <w:sz w:val="28"/>
          <w:szCs w:val="28"/>
        </w:rPr>
        <w:t>0 206 00 000 «Расчеты по выданным авансам».</w:t>
      </w:r>
    </w:p>
    <w:p w:rsidR="00245B31" w:rsidRPr="00245B31" w:rsidRDefault="00245B31" w:rsidP="00245B3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45B31">
        <w:rPr>
          <w:rFonts w:ascii="Times New Roman" w:hAnsi="Times New Roman" w:cs="Times New Roman"/>
          <w:sz w:val="28"/>
          <w:szCs w:val="28"/>
        </w:rPr>
        <w:lastRenderedPageBreak/>
        <w:t>Операции по расчетам с поставщиками и подрядчиками отражаются в учете в следующем порядке: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2409"/>
        <w:gridCol w:w="2400"/>
      </w:tblGrid>
      <w:tr w:rsidR="00245B31" w:rsidRPr="00CA3FF6" w:rsidTr="00245B31"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5B31" w:rsidRPr="00CA3FF6" w:rsidRDefault="00245B31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1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5B31" w:rsidRPr="00CA3FF6" w:rsidRDefault="00245B31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12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5B31" w:rsidRPr="00CA3FF6" w:rsidRDefault="00245B31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245B31" w:rsidRPr="00245B31" w:rsidTr="00245B31"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31" w:rsidRPr="00245B31" w:rsidRDefault="00245B31" w:rsidP="00245B31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B31">
              <w:rPr>
                <w:rFonts w:ascii="Times New Roman" w:hAnsi="Times New Roman" w:cs="Times New Roman"/>
                <w:sz w:val="28"/>
                <w:szCs w:val="28"/>
              </w:rPr>
              <w:t>Выдан аванс поставщикам (подрядчикам</w:t>
            </w:r>
          </w:p>
        </w:tc>
        <w:tc>
          <w:tcPr>
            <w:tcW w:w="1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31" w:rsidRPr="00245B31" w:rsidRDefault="00245B31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B31">
              <w:rPr>
                <w:rFonts w:ascii="Times New Roman" w:hAnsi="Times New Roman" w:cs="Times New Roman"/>
                <w:sz w:val="28"/>
                <w:szCs w:val="28"/>
              </w:rPr>
              <w:t>1 206 хх 560</w:t>
            </w:r>
          </w:p>
        </w:tc>
        <w:tc>
          <w:tcPr>
            <w:tcW w:w="12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31" w:rsidRPr="00245B31" w:rsidRDefault="00245B31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B31">
              <w:rPr>
                <w:rFonts w:ascii="Times New Roman" w:hAnsi="Times New Roman" w:cs="Times New Roman"/>
                <w:sz w:val="28"/>
                <w:szCs w:val="28"/>
              </w:rPr>
              <w:t>1 304 05 ххх</w:t>
            </w:r>
          </w:p>
        </w:tc>
      </w:tr>
      <w:tr w:rsidR="00245B31" w:rsidRPr="00245B31" w:rsidTr="00245B31"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31" w:rsidRPr="00245B31" w:rsidRDefault="00245B31" w:rsidP="00245B31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5B31">
              <w:rPr>
                <w:rFonts w:ascii="Times New Roman" w:hAnsi="Times New Roman" w:cs="Times New Roman"/>
                <w:sz w:val="28"/>
                <w:szCs w:val="28"/>
              </w:rPr>
              <w:t>Оформлены приемо-сдаточные документы:</w:t>
            </w:r>
          </w:p>
          <w:p w:rsidR="00245B31" w:rsidRPr="00245B31" w:rsidRDefault="00245B31" w:rsidP="00245B31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5B31">
              <w:rPr>
                <w:rFonts w:ascii="Times New Roman" w:hAnsi="Times New Roman" w:cs="Times New Roman"/>
                <w:sz w:val="28"/>
                <w:szCs w:val="28"/>
              </w:rPr>
              <w:t>на поставку основных средств</w:t>
            </w:r>
          </w:p>
          <w:p w:rsidR="00245B31" w:rsidRPr="00245B31" w:rsidRDefault="00245B31" w:rsidP="00245B31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5B31">
              <w:rPr>
                <w:rFonts w:ascii="Times New Roman" w:hAnsi="Times New Roman" w:cs="Times New Roman"/>
                <w:sz w:val="28"/>
                <w:szCs w:val="28"/>
              </w:rPr>
              <w:t>на поставку материальных запасов</w:t>
            </w:r>
          </w:p>
          <w:p w:rsidR="00245B31" w:rsidRPr="00245B31" w:rsidRDefault="00245B31" w:rsidP="00245B31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B31">
              <w:rPr>
                <w:rFonts w:ascii="Times New Roman" w:hAnsi="Times New Roman" w:cs="Times New Roman"/>
                <w:sz w:val="28"/>
                <w:szCs w:val="28"/>
              </w:rPr>
              <w:t>на выполнение работ или оказание услуг</w:t>
            </w:r>
          </w:p>
        </w:tc>
        <w:tc>
          <w:tcPr>
            <w:tcW w:w="1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31" w:rsidRPr="00245B31" w:rsidRDefault="00245B31" w:rsidP="00D502E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31" w:rsidRDefault="00245B31" w:rsidP="00D502E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31" w:rsidRPr="00245B31" w:rsidRDefault="00245B31" w:rsidP="00D502E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31">
              <w:rPr>
                <w:rFonts w:ascii="Times New Roman" w:hAnsi="Times New Roman" w:cs="Times New Roman"/>
                <w:sz w:val="28"/>
                <w:szCs w:val="28"/>
              </w:rPr>
              <w:t>1 106 х1 310</w:t>
            </w:r>
          </w:p>
          <w:p w:rsidR="00245B31" w:rsidRPr="00245B31" w:rsidRDefault="00245B31" w:rsidP="00D502E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31">
              <w:rPr>
                <w:rFonts w:ascii="Times New Roman" w:hAnsi="Times New Roman" w:cs="Times New Roman"/>
                <w:sz w:val="28"/>
                <w:szCs w:val="28"/>
              </w:rPr>
              <w:t>1 105 хх 340</w:t>
            </w:r>
          </w:p>
          <w:p w:rsidR="00FC5F4E" w:rsidRDefault="00FC5F4E" w:rsidP="00D502E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31" w:rsidRPr="00245B31" w:rsidRDefault="00245B31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B31">
              <w:rPr>
                <w:rFonts w:ascii="Times New Roman" w:hAnsi="Times New Roman" w:cs="Times New Roman"/>
                <w:sz w:val="28"/>
                <w:szCs w:val="28"/>
              </w:rPr>
              <w:t>1 401 20 ххх</w:t>
            </w:r>
          </w:p>
        </w:tc>
        <w:tc>
          <w:tcPr>
            <w:tcW w:w="12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31" w:rsidRPr="00245B31" w:rsidRDefault="00245B31" w:rsidP="00D502E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31" w:rsidRDefault="00245B31" w:rsidP="00D502E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31" w:rsidRPr="00245B31" w:rsidRDefault="00245B31" w:rsidP="00D502E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31">
              <w:rPr>
                <w:rFonts w:ascii="Times New Roman" w:hAnsi="Times New Roman" w:cs="Times New Roman"/>
                <w:sz w:val="28"/>
                <w:szCs w:val="28"/>
              </w:rPr>
              <w:t>1 302 31 730</w:t>
            </w:r>
          </w:p>
          <w:p w:rsidR="00245B31" w:rsidRPr="00245B31" w:rsidRDefault="00245B31" w:rsidP="00D502E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31">
              <w:rPr>
                <w:rFonts w:ascii="Times New Roman" w:hAnsi="Times New Roman" w:cs="Times New Roman"/>
                <w:sz w:val="28"/>
                <w:szCs w:val="28"/>
              </w:rPr>
              <w:t>1 302 34</w:t>
            </w:r>
            <w:r w:rsidR="00FC5F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45B31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  <w:p w:rsidR="00FC5F4E" w:rsidRDefault="00FC5F4E" w:rsidP="00D502E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31" w:rsidRPr="00245B31" w:rsidRDefault="00245B31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B31">
              <w:rPr>
                <w:rFonts w:ascii="Times New Roman" w:hAnsi="Times New Roman" w:cs="Times New Roman"/>
                <w:sz w:val="28"/>
                <w:szCs w:val="28"/>
              </w:rPr>
              <w:t>1 302 хх 730</w:t>
            </w:r>
          </w:p>
        </w:tc>
      </w:tr>
      <w:tr w:rsidR="00245B31" w:rsidRPr="00245B31" w:rsidTr="00245B31"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31" w:rsidRPr="00245B31" w:rsidRDefault="00245B31" w:rsidP="00245B31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B31">
              <w:rPr>
                <w:rFonts w:ascii="Times New Roman" w:hAnsi="Times New Roman" w:cs="Times New Roman"/>
                <w:sz w:val="28"/>
                <w:szCs w:val="28"/>
              </w:rPr>
              <w:t>Зачтены ранее полученные авансы в счет расчетов за поставленную продукцию, (работы, услуги)</w:t>
            </w:r>
          </w:p>
        </w:tc>
        <w:tc>
          <w:tcPr>
            <w:tcW w:w="1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31" w:rsidRPr="00245B31" w:rsidRDefault="00245B31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B31">
              <w:rPr>
                <w:rFonts w:ascii="Times New Roman" w:hAnsi="Times New Roman" w:cs="Times New Roman"/>
                <w:sz w:val="28"/>
                <w:szCs w:val="28"/>
              </w:rPr>
              <w:t>1 302 хх 830</w:t>
            </w:r>
          </w:p>
        </w:tc>
        <w:tc>
          <w:tcPr>
            <w:tcW w:w="12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31" w:rsidRPr="00245B31" w:rsidRDefault="00245B31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B31">
              <w:rPr>
                <w:rFonts w:ascii="Times New Roman" w:hAnsi="Times New Roman" w:cs="Times New Roman"/>
                <w:sz w:val="28"/>
                <w:szCs w:val="28"/>
              </w:rPr>
              <w:t>1 206 хх 660</w:t>
            </w:r>
          </w:p>
        </w:tc>
      </w:tr>
      <w:tr w:rsidR="00245B31" w:rsidRPr="00FC5F4E" w:rsidTr="00245B31"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B31" w:rsidRPr="00FC5F4E" w:rsidRDefault="00FC5F4E" w:rsidP="00FC5F4E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5F4E">
              <w:rPr>
                <w:rFonts w:ascii="Times New Roman" w:hAnsi="Times New Roman" w:cs="Times New Roman"/>
                <w:sz w:val="28"/>
                <w:szCs w:val="28"/>
              </w:rPr>
              <w:t>Окончательный расчет за поставленную продукцию, (работы, услуги)</w:t>
            </w:r>
          </w:p>
        </w:tc>
        <w:tc>
          <w:tcPr>
            <w:tcW w:w="1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F4E" w:rsidRPr="00FC5F4E" w:rsidRDefault="00FC5F4E" w:rsidP="00FC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4E">
              <w:rPr>
                <w:rFonts w:ascii="Times New Roman" w:hAnsi="Times New Roman" w:cs="Times New Roman"/>
                <w:sz w:val="28"/>
                <w:szCs w:val="28"/>
              </w:rPr>
              <w:t xml:space="preserve">1 206 хх 560 </w:t>
            </w:r>
          </w:p>
          <w:p w:rsidR="00245B31" w:rsidRPr="00FC5F4E" w:rsidRDefault="00FC5F4E" w:rsidP="00FC5F4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5F4E">
              <w:rPr>
                <w:rFonts w:ascii="Times New Roman" w:hAnsi="Times New Roman" w:cs="Times New Roman"/>
                <w:sz w:val="28"/>
                <w:szCs w:val="28"/>
              </w:rPr>
              <w:t>1 302 хх 830</w:t>
            </w:r>
          </w:p>
        </w:tc>
        <w:tc>
          <w:tcPr>
            <w:tcW w:w="12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F4E" w:rsidRPr="00FC5F4E" w:rsidRDefault="00FC5F4E" w:rsidP="00FC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4E">
              <w:rPr>
                <w:rFonts w:ascii="Times New Roman" w:hAnsi="Times New Roman" w:cs="Times New Roman"/>
                <w:sz w:val="28"/>
                <w:szCs w:val="28"/>
              </w:rPr>
              <w:t>1 304 05 ххх</w:t>
            </w:r>
          </w:p>
          <w:p w:rsidR="00245B31" w:rsidRPr="00FC5F4E" w:rsidRDefault="00FC5F4E" w:rsidP="00FC5F4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5F4E">
              <w:rPr>
                <w:rFonts w:ascii="Times New Roman" w:hAnsi="Times New Roman" w:cs="Times New Roman"/>
                <w:sz w:val="28"/>
                <w:szCs w:val="28"/>
              </w:rPr>
              <w:t>1 206 хх 660</w:t>
            </w:r>
          </w:p>
        </w:tc>
      </w:tr>
    </w:tbl>
    <w:p w:rsidR="00FC5F4E" w:rsidRPr="00FC5F4E" w:rsidRDefault="00FC5F4E" w:rsidP="00FC5F4E">
      <w:pPr>
        <w:spacing w:before="120" w:after="1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5F4E">
        <w:rPr>
          <w:rFonts w:ascii="Times New Roman" w:hAnsi="Times New Roman" w:cs="Times New Roman"/>
          <w:b/>
          <w:i/>
          <w:sz w:val="28"/>
          <w:szCs w:val="28"/>
          <w:u w:val="single"/>
        </w:rPr>
        <w:t>Учет расчетов по возмещению ущерба</w:t>
      </w:r>
    </w:p>
    <w:p w:rsidR="00594D3B" w:rsidRPr="002E167D" w:rsidRDefault="00FC5F4E" w:rsidP="00594D3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7D">
        <w:rPr>
          <w:rFonts w:ascii="Times New Roman" w:hAnsi="Times New Roman" w:cs="Times New Roman"/>
          <w:sz w:val="28"/>
          <w:szCs w:val="28"/>
          <w:shd w:val="clear" w:color="auto" w:fill="FFFFFF"/>
        </w:rPr>
        <w:t>Учет расчетов с дебиторами на счете 209 вед</w:t>
      </w:r>
      <w:r w:rsidR="002E167D">
        <w:rPr>
          <w:rFonts w:ascii="Times New Roman" w:hAnsi="Times New Roman" w:cs="Times New Roman"/>
          <w:sz w:val="28"/>
          <w:szCs w:val="28"/>
          <w:shd w:val="clear" w:color="auto" w:fill="FFFFFF"/>
        </w:rPr>
        <w:t>ется</w:t>
      </w:r>
      <w:r w:rsidRPr="002E1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правилам </w:t>
      </w:r>
      <w:hyperlink r:id="rId58" w:anchor="/document/99/542619320/XA00LVA2M9/" w:history="1">
        <w:r w:rsidRPr="002E167D">
          <w:rPr>
            <w:rFonts w:ascii="Times New Roman" w:hAnsi="Times New Roman" w:cs="Times New Roman"/>
            <w:b/>
            <w:sz w:val="28"/>
            <w:szCs w:val="28"/>
          </w:rPr>
          <w:t>СГС «Доходы»</w:t>
        </w:r>
      </w:hyperlink>
      <w:r w:rsidRPr="002E16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61DB" w:rsidRDefault="002E167D" w:rsidP="00BF61D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6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дебету </w:t>
      </w:r>
      <w:hyperlink r:id="rId59" w:anchor="/document/99/902249301/XA00MAC2MR/" w:tooltip="Счет 20900 &quot;Расчеты по ущербу и иным доходам&quot;" w:history="1">
        <w:r w:rsidRPr="00BF61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счета 209</w:t>
        </w:r>
      </w:hyperlink>
      <w:r w:rsidRPr="00BF6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отражайте начисление доходов в виде возмещений ущерба и компенсаций затрат. Доход отразите в сумме ожидаемых к получению сумм.</w:t>
      </w:r>
    </w:p>
    <w:p w:rsidR="00BF61DB" w:rsidRDefault="002E167D" w:rsidP="00BF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1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 </w:t>
      </w:r>
      <w:hyperlink r:id="rId60" w:anchor="/document/99/902249301/XA00MAC2MR/" w:tooltip="Счет 20900 &quot;Расчеты по ущербу и иным доходам&quot;" w:history="1">
        <w:r w:rsidRPr="002E1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счета 209</w:t>
        </w:r>
      </w:hyperlink>
      <w:r w:rsidRPr="002E1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суммы списывайте, когда доходы поступили на счет учреждений или в кассу, при возвратах средств плательщикам. Также по кредиту списывают задолженность, которую признали нереальной ко взысканию. Нереальную ко взысканию задолженность одновременно отражают на забалансовом счете 04.</w:t>
      </w:r>
    </w:p>
    <w:p w:rsidR="009376E1" w:rsidRPr="00245B31" w:rsidRDefault="002E167D" w:rsidP="009376E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6E1" w:rsidRPr="00245B31"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="009376E1">
        <w:rPr>
          <w:rFonts w:ascii="Times New Roman" w:hAnsi="Times New Roman" w:cs="Times New Roman"/>
          <w:sz w:val="28"/>
          <w:szCs w:val="28"/>
        </w:rPr>
        <w:t>по возмещению ущерба</w:t>
      </w:r>
      <w:r w:rsidR="009376E1" w:rsidRPr="00245B31">
        <w:rPr>
          <w:rFonts w:ascii="Times New Roman" w:hAnsi="Times New Roman" w:cs="Times New Roman"/>
          <w:sz w:val="28"/>
          <w:szCs w:val="28"/>
        </w:rPr>
        <w:t xml:space="preserve"> отражаются в учете в следующем порядке: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2409"/>
        <w:gridCol w:w="2400"/>
      </w:tblGrid>
      <w:tr w:rsidR="00E67A99" w:rsidRPr="00CA3FF6" w:rsidTr="00D502EC"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A99" w:rsidRPr="00CA3FF6" w:rsidRDefault="00E67A99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1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A99" w:rsidRPr="00CA3FF6" w:rsidRDefault="00E67A99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12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A99" w:rsidRPr="00CA3FF6" w:rsidRDefault="00E67A99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F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E67A99" w:rsidRPr="006A6E00" w:rsidTr="00E67A99">
        <w:tc>
          <w:tcPr>
            <w:tcW w:w="5000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A99" w:rsidRPr="006777E4" w:rsidRDefault="00E67A99" w:rsidP="006A6E00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77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Начислена задолженность по ущербу, в том числе:</w:t>
            </w:r>
          </w:p>
        </w:tc>
      </w:tr>
      <w:tr w:rsidR="00E67A99" w:rsidRPr="006A6E00" w:rsidTr="00D502EC"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A99" w:rsidRPr="006A6E00" w:rsidRDefault="00E67A99" w:rsidP="006A6E00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компенсация расходов работодателя при выдаче трудовой книжки сотрудникам</w:t>
            </w:r>
          </w:p>
        </w:tc>
        <w:tc>
          <w:tcPr>
            <w:tcW w:w="1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A99" w:rsidRPr="006A6E00" w:rsidRDefault="00E67A99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E00">
              <w:rPr>
                <w:rFonts w:ascii="Times New Roman" w:hAnsi="Times New Roman" w:cs="Times New Roman"/>
                <w:sz w:val="28"/>
                <w:szCs w:val="28"/>
              </w:rPr>
              <w:t>1.209.34.56Х</w:t>
            </w:r>
          </w:p>
        </w:tc>
        <w:tc>
          <w:tcPr>
            <w:tcW w:w="12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A99" w:rsidRPr="006A6E00" w:rsidRDefault="00E67A99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E00">
              <w:rPr>
                <w:rFonts w:ascii="Times New Roman" w:hAnsi="Times New Roman" w:cs="Times New Roman"/>
                <w:sz w:val="28"/>
                <w:szCs w:val="28"/>
              </w:rPr>
              <w:t>1.401.10.134</w:t>
            </w:r>
          </w:p>
        </w:tc>
      </w:tr>
      <w:tr w:rsidR="00E67A99" w:rsidRPr="006A6E00" w:rsidTr="00D502EC"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A99" w:rsidRPr="006A6E00" w:rsidRDefault="00E67A99" w:rsidP="006A6E00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E00">
              <w:rPr>
                <w:rFonts w:ascii="Times New Roman" w:hAnsi="Times New Roman" w:cs="Times New Roman"/>
                <w:sz w:val="28"/>
                <w:szCs w:val="28"/>
              </w:rPr>
              <w:t>по суммам возмещений в натуральной форме, которые предъявлены поставщику по условиям контракта/договора</w:t>
            </w:r>
          </w:p>
        </w:tc>
        <w:tc>
          <w:tcPr>
            <w:tcW w:w="1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A99" w:rsidRPr="006A6E00" w:rsidRDefault="00E67A99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E00">
              <w:rPr>
                <w:rFonts w:ascii="Times New Roman" w:hAnsi="Times New Roman" w:cs="Times New Roman"/>
                <w:sz w:val="28"/>
                <w:szCs w:val="28"/>
              </w:rPr>
              <w:t>1.209.34.56Х</w:t>
            </w:r>
          </w:p>
        </w:tc>
        <w:tc>
          <w:tcPr>
            <w:tcW w:w="12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A99" w:rsidRPr="006A6E00" w:rsidRDefault="00E67A99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E00">
              <w:rPr>
                <w:rFonts w:ascii="Times New Roman" w:hAnsi="Times New Roman" w:cs="Times New Roman"/>
                <w:sz w:val="28"/>
                <w:szCs w:val="28"/>
              </w:rPr>
              <w:t>1.401.10.172</w:t>
            </w:r>
          </w:p>
        </w:tc>
      </w:tr>
      <w:tr w:rsidR="00E67A99" w:rsidRPr="006A6E00" w:rsidTr="00D502EC"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A99" w:rsidRPr="006A6E00" w:rsidRDefault="00E67A99" w:rsidP="006A6E00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E00">
              <w:rPr>
                <w:rFonts w:ascii="Times New Roman" w:hAnsi="Times New Roman" w:cs="Times New Roman"/>
                <w:sz w:val="28"/>
                <w:szCs w:val="28"/>
              </w:rPr>
              <w:t>по штрафам, пеням, неустойкам за нарушение условий договоров на поставку товаров, выполнение работ, оказание услуг, иных санкций</w:t>
            </w:r>
          </w:p>
        </w:tc>
        <w:tc>
          <w:tcPr>
            <w:tcW w:w="1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A99" w:rsidRPr="006A6E00" w:rsidRDefault="00E67A99" w:rsidP="001048F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E00">
              <w:rPr>
                <w:rFonts w:ascii="Times New Roman" w:hAnsi="Times New Roman" w:cs="Times New Roman"/>
                <w:sz w:val="28"/>
                <w:szCs w:val="28"/>
              </w:rPr>
              <w:t>1.209.4</w:t>
            </w:r>
            <w:r w:rsidR="00104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6E00">
              <w:rPr>
                <w:rFonts w:ascii="Times New Roman" w:hAnsi="Times New Roman" w:cs="Times New Roman"/>
                <w:sz w:val="28"/>
                <w:szCs w:val="28"/>
              </w:rPr>
              <w:t>.56Х</w:t>
            </w:r>
          </w:p>
        </w:tc>
        <w:tc>
          <w:tcPr>
            <w:tcW w:w="12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A99" w:rsidRPr="006A6E00" w:rsidRDefault="00E67A99" w:rsidP="001048F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E00">
              <w:rPr>
                <w:rFonts w:ascii="Times New Roman" w:hAnsi="Times New Roman" w:cs="Times New Roman"/>
                <w:sz w:val="28"/>
                <w:szCs w:val="28"/>
              </w:rPr>
              <w:t>1.401.10.14</w:t>
            </w:r>
            <w:r w:rsidR="00104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7A99" w:rsidRPr="006A6E00" w:rsidTr="00D502EC"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A99" w:rsidRPr="006A6E00" w:rsidRDefault="00E67A99" w:rsidP="006A6E00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E00">
              <w:rPr>
                <w:rFonts w:ascii="Times New Roman" w:hAnsi="Times New Roman" w:cs="Times New Roman"/>
                <w:sz w:val="28"/>
                <w:szCs w:val="28"/>
              </w:rPr>
              <w:t>по возмещению ущерба имуществу, в том числе по финансовым активам. Исключение – страховые случаи</w:t>
            </w:r>
          </w:p>
        </w:tc>
        <w:tc>
          <w:tcPr>
            <w:tcW w:w="1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A99" w:rsidRPr="006A6E00" w:rsidRDefault="00E67A99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E00">
              <w:rPr>
                <w:rFonts w:ascii="Times New Roman" w:hAnsi="Times New Roman" w:cs="Times New Roman"/>
                <w:sz w:val="28"/>
                <w:szCs w:val="28"/>
              </w:rPr>
              <w:t>1.209.44.56Х</w:t>
            </w:r>
          </w:p>
        </w:tc>
        <w:tc>
          <w:tcPr>
            <w:tcW w:w="12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A99" w:rsidRPr="006A6E00" w:rsidRDefault="00E67A99" w:rsidP="00D502E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E00">
              <w:rPr>
                <w:rFonts w:ascii="Times New Roman" w:hAnsi="Times New Roman" w:cs="Times New Roman"/>
                <w:sz w:val="28"/>
                <w:szCs w:val="28"/>
              </w:rPr>
              <w:t>1.401.10.144</w:t>
            </w:r>
          </w:p>
        </w:tc>
      </w:tr>
      <w:tr w:rsidR="00E67A99" w:rsidRPr="006A6E00" w:rsidTr="00E67A99">
        <w:tc>
          <w:tcPr>
            <w:tcW w:w="5000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A99" w:rsidRPr="006777E4" w:rsidRDefault="00E67A99" w:rsidP="006A6E00">
            <w:pPr>
              <w:spacing w:after="150" w:line="255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Начисление задолженности </w:t>
            </w:r>
            <w:hyperlink r:id="rId61" w:anchor="/document/16/56955/dfasxmzxld/" w:history="1">
              <w:r w:rsidRPr="006777E4">
                <w:rPr>
                  <w:rStyle w:val="ad"/>
                  <w:rFonts w:ascii="Times New Roman" w:hAnsi="Times New Roman" w:cs="Times New Roman"/>
                  <w:b/>
                  <w:i/>
                  <w:color w:val="auto"/>
                  <w:sz w:val="28"/>
                  <w:szCs w:val="28"/>
                </w:rPr>
                <w:t>по справедливой стоимости</w:t>
              </w:r>
            </w:hyperlink>
            <w:r w:rsidRPr="00677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в том числе:</w:t>
            </w:r>
          </w:p>
        </w:tc>
      </w:tr>
      <w:tr w:rsidR="00E67A99" w:rsidRPr="006A6E00" w:rsidTr="00D502EC"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A99" w:rsidRPr="006A6E00" w:rsidRDefault="006A6E00" w:rsidP="006A6E00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67A99" w:rsidRPr="006A6E00">
              <w:rPr>
                <w:rFonts w:ascii="Times New Roman" w:hAnsi="Times New Roman" w:cs="Times New Roman"/>
                <w:sz w:val="28"/>
                <w:szCs w:val="28"/>
              </w:rPr>
              <w:t>сновных средств</w:t>
            </w:r>
          </w:p>
        </w:tc>
        <w:tc>
          <w:tcPr>
            <w:tcW w:w="1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A99" w:rsidRPr="006A6E00" w:rsidRDefault="00E67A99" w:rsidP="00D502E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00">
              <w:rPr>
                <w:rFonts w:ascii="Times New Roman" w:hAnsi="Times New Roman" w:cs="Times New Roman"/>
                <w:sz w:val="28"/>
                <w:szCs w:val="28"/>
              </w:rPr>
              <w:t>1.209.71.56Х</w:t>
            </w:r>
          </w:p>
        </w:tc>
        <w:tc>
          <w:tcPr>
            <w:tcW w:w="12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A99" w:rsidRPr="006A6E00" w:rsidRDefault="00E67A99" w:rsidP="00D502E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00">
              <w:rPr>
                <w:rFonts w:ascii="Times New Roman" w:hAnsi="Times New Roman" w:cs="Times New Roman"/>
                <w:sz w:val="28"/>
                <w:szCs w:val="28"/>
              </w:rPr>
              <w:t>1.401.10.172</w:t>
            </w:r>
          </w:p>
        </w:tc>
      </w:tr>
      <w:tr w:rsidR="00E67A99" w:rsidRPr="006A6E00" w:rsidTr="00D502EC"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A99" w:rsidRPr="006A6E00" w:rsidRDefault="006A6E00" w:rsidP="006A6E00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67A99" w:rsidRPr="006A6E00">
              <w:rPr>
                <w:rFonts w:ascii="Times New Roman" w:hAnsi="Times New Roman" w:cs="Times New Roman"/>
                <w:sz w:val="28"/>
                <w:szCs w:val="28"/>
              </w:rPr>
              <w:t>атериальных запасов</w:t>
            </w:r>
          </w:p>
        </w:tc>
        <w:tc>
          <w:tcPr>
            <w:tcW w:w="1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A99" w:rsidRPr="006A6E00" w:rsidRDefault="00E67A99" w:rsidP="00D502E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00">
              <w:rPr>
                <w:rFonts w:ascii="Times New Roman" w:hAnsi="Times New Roman" w:cs="Times New Roman"/>
                <w:sz w:val="28"/>
                <w:szCs w:val="28"/>
              </w:rPr>
              <w:t>1.209.74.56Х</w:t>
            </w:r>
          </w:p>
        </w:tc>
        <w:tc>
          <w:tcPr>
            <w:tcW w:w="12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A99" w:rsidRPr="006A6E00" w:rsidRDefault="00E67A99" w:rsidP="00D502E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00">
              <w:rPr>
                <w:rFonts w:ascii="Times New Roman" w:hAnsi="Times New Roman" w:cs="Times New Roman"/>
                <w:sz w:val="28"/>
                <w:szCs w:val="28"/>
              </w:rPr>
              <w:t>1.401.10.172</w:t>
            </w:r>
          </w:p>
        </w:tc>
      </w:tr>
      <w:tr w:rsidR="006A6E00" w:rsidRPr="006A6E00" w:rsidTr="006A6E00">
        <w:tc>
          <w:tcPr>
            <w:tcW w:w="5000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6E00" w:rsidRPr="006777E4" w:rsidRDefault="006A6E00" w:rsidP="006A6E00">
            <w:pPr>
              <w:spacing w:after="150" w:line="255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Списаны с балансового учета суммы ущерба в связи с:</w:t>
            </w:r>
          </w:p>
        </w:tc>
      </w:tr>
      <w:tr w:rsidR="006A6E00" w:rsidRPr="006A6E00" w:rsidTr="00D502EC"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6E00" w:rsidRPr="006A6E00" w:rsidRDefault="006A6E00" w:rsidP="006A6E00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6E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E00">
              <w:rPr>
                <w:rFonts w:ascii="Times New Roman" w:hAnsi="Times New Roman" w:cs="Times New Roman"/>
                <w:sz w:val="28"/>
                <w:szCs w:val="28"/>
              </w:rPr>
              <w:t>установлением виновных лиц или их уточнениями решениями судов</w:t>
            </w:r>
          </w:p>
        </w:tc>
        <w:tc>
          <w:tcPr>
            <w:tcW w:w="1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6E00" w:rsidRPr="006A6E00" w:rsidRDefault="006A6E00" w:rsidP="00D502E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00">
              <w:rPr>
                <w:rFonts w:ascii="Times New Roman" w:hAnsi="Times New Roman" w:cs="Times New Roman"/>
                <w:sz w:val="28"/>
                <w:szCs w:val="28"/>
              </w:rPr>
              <w:t>1.401.40.172</w:t>
            </w:r>
          </w:p>
        </w:tc>
        <w:tc>
          <w:tcPr>
            <w:tcW w:w="12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6E00" w:rsidRPr="006A6E00" w:rsidRDefault="006A6E00" w:rsidP="00D502E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00">
              <w:rPr>
                <w:rFonts w:ascii="Times New Roman" w:hAnsi="Times New Roman" w:cs="Times New Roman"/>
                <w:sz w:val="28"/>
                <w:szCs w:val="28"/>
              </w:rPr>
              <w:t>1.209.ХХ.66Х</w:t>
            </w:r>
          </w:p>
        </w:tc>
      </w:tr>
      <w:tr w:rsidR="006A6E00" w:rsidRPr="006A6E00" w:rsidTr="00D502EC">
        <w:tc>
          <w:tcPr>
            <w:tcW w:w="2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6E00" w:rsidRPr="006A6E00" w:rsidRDefault="006A6E00" w:rsidP="006A6E00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6E00">
              <w:rPr>
                <w:rFonts w:ascii="Times New Roman" w:hAnsi="Times New Roman" w:cs="Times New Roman"/>
                <w:sz w:val="28"/>
                <w:szCs w:val="28"/>
              </w:rPr>
              <w:t>Списаны штрафные санкции по контрактам, договорам по решению об их уменьшении по законодательству РФ</w:t>
            </w:r>
          </w:p>
        </w:tc>
        <w:tc>
          <w:tcPr>
            <w:tcW w:w="1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6E00" w:rsidRPr="006A6E00" w:rsidRDefault="006A6E00" w:rsidP="00D502E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00">
              <w:rPr>
                <w:rFonts w:ascii="Times New Roman" w:hAnsi="Times New Roman" w:cs="Times New Roman"/>
                <w:sz w:val="28"/>
                <w:szCs w:val="28"/>
              </w:rPr>
              <w:t>1.401.10.174</w:t>
            </w:r>
          </w:p>
        </w:tc>
        <w:tc>
          <w:tcPr>
            <w:tcW w:w="12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6E00" w:rsidRPr="006A6E00" w:rsidRDefault="006A6E00" w:rsidP="00D502E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00">
              <w:rPr>
                <w:rFonts w:ascii="Times New Roman" w:hAnsi="Times New Roman" w:cs="Times New Roman"/>
                <w:sz w:val="28"/>
                <w:szCs w:val="28"/>
              </w:rPr>
              <w:t>1.209.ХХ.66Х</w:t>
            </w:r>
          </w:p>
        </w:tc>
      </w:tr>
    </w:tbl>
    <w:p w:rsidR="000B253B" w:rsidRDefault="000B253B" w:rsidP="000B253B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B253B" w:rsidRPr="000B253B" w:rsidRDefault="000B253B" w:rsidP="000B253B">
      <w:pPr>
        <w:spacing w:after="150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</w:pPr>
      <w:r w:rsidRPr="000B253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Административные штрафы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, госпошлина</w:t>
      </w:r>
    </w:p>
    <w:p w:rsidR="000B253B" w:rsidRPr="000B253B" w:rsidRDefault="000B253B" w:rsidP="000B253B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штрафы, а также исполнительный сбор уплачиваются по </w:t>
      </w:r>
      <w:hyperlink r:id="rId62" w:anchor="/document/99/560411832/XA00MA42N7/" w:tooltip="853 Уплата иных платежей&quot;" w:history="1">
        <w:r w:rsidRPr="000B25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КВР 853</w:t>
        </w:r>
      </w:hyperlink>
      <w:r w:rsidRPr="000B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«Уплата иных платежей». </w:t>
      </w:r>
    </w:p>
    <w:p w:rsidR="000B253B" w:rsidRPr="000B253B" w:rsidRDefault="005C1EC2" w:rsidP="005C1EC2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31">
        <w:rPr>
          <w:rFonts w:ascii="Times New Roman" w:hAnsi="Times New Roman" w:cs="Times New Roman"/>
          <w:sz w:val="28"/>
          <w:szCs w:val="28"/>
        </w:rPr>
        <w:t xml:space="preserve">Операции по </w:t>
      </w:r>
      <w:r>
        <w:rPr>
          <w:rFonts w:ascii="Times New Roman" w:hAnsi="Times New Roman" w:cs="Times New Roman"/>
          <w:sz w:val="28"/>
          <w:szCs w:val="28"/>
        </w:rPr>
        <w:t>административным штрафам</w:t>
      </w:r>
      <w:r w:rsidRPr="00245B31">
        <w:rPr>
          <w:rFonts w:ascii="Times New Roman" w:hAnsi="Times New Roman" w:cs="Times New Roman"/>
          <w:sz w:val="28"/>
          <w:szCs w:val="28"/>
        </w:rPr>
        <w:t xml:space="preserve"> отражаются в учете в следующем порядке: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2217"/>
        <w:gridCol w:w="2217"/>
      </w:tblGrid>
      <w:tr w:rsidR="000B253B" w:rsidRPr="000B253B" w:rsidTr="006F25C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53B" w:rsidRPr="000B253B" w:rsidRDefault="000B253B" w:rsidP="000B253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5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53B" w:rsidRPr="000B253B" w:rsidRDefault="000B253B" w:rsidP="000B253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5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53B" w:rsidRPr="000B253B" w:rsidRDefault="000B253B" w:rsidP="000B253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5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0B253B" w:rsidRPr="000B253B" w:rsidTr="006F25C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53B" w:rsidRPr="000B253B" w:rsidRDefault="000B253B" w:rsidP="000B253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 административный штраф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53B" w:rsidRPr="000B253B" w:rsidRDefault="00BD6056" w:rsidP="001216D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anchor="/document/99/902250003/XA00MDA2N4/" w:history="1">
              <w:r w:rsidR="000B253B" w:rsidRPr="000B25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1.401.20.29Х</w:t>
              </w:r>
            </w:hyperlink>
            <w:r w:rsidR="000B253B" w:rsidRPr="000B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64" w:anchor="/document/16/64104/r381/" w:history="1">
              <w:r w:rsidR="000B253B" w:rsidRPr="000B253B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53B" w:rsidRPr="000B253B" w:rsidRDefault="00BD6056" w:rsidP="001216D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anchor="/document/99/902250003/XA00MBS2NO/" w:history="1">
              <w:r w:rsidR="000B253B" w:rsidRPr="000B25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1.303.05.731</w:t>
              </w:r>
            </w:hyperlink>
          </w:p>
        </w:tc>
      </w:tr>
      <w:tr w:rsidR="000B253B" w:rsidRPr="000B253B" w:rsidTr="006F25C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53B" w:rsidRPr="000B253B" w:rsidRDefault="000B253B" w:rsidP="000B253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Уплачен административный штраф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53B" w:rsidRPr="000B253B" w:rsidRDefault="00BD6056" w:rsidP="001216D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6" w:anchor="/document/99/902250003/XA00MBS2NO/" w:history="1">
              <w:r w:rsidR="000B253B" w:rsidRPr="000B25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1.303.05.831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53B" w:rsidRPr="000B253B" w:rsidRDefault="00BD6056" w:rsidP="001216D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anchor="/document/99/902250003/XA00MCS2N3/" w:history="1">
              <w:r w:rsidR="000B253B" w:rsidRPr="000B25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1.304.05.29Х</w:t>
              </w:r>
            </w:hyperlink>
            <w:r w:rsidR="000B253B" w:rsidRPr="000B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68" w:anchor="/document/16/64104/r381/" w:history="1">
              <w:r w:rsidR="000B253B" w:rsidRPr="000B253B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/>
                </w:rPr>
                <w:t>&lt;1&gt;</w:t>
              </w:r>
            </w:hyperlink>
          </w:p>
        </w:tc>
      </w:tr>
      <w:tr w:rsidR="000B253B" w:rsidRPr="000B253B" w:rsidTr="006F25C6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53B" w:rsidRPr="000B253B" w:rsidRDefault="00BD6056" w:rsidP="00F315F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" w:anchor="/document/16/64104/vr386/" w:history="1">
              <w:r w:rsidR="000B253B" w:rsidRPr="000B253B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/>
                </w:rPr>
                <w:t>&lt;1&gt;</w:t>
              </w:r>
            </w:hyperlink>
            <w:r w:rsidR="000B253B" w:rsidRPr="000B253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  <w:r w:rsidR="000B253B" w:rsidRPr="000B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КОСГУ в номере счета </w:t>
            </w:r>
            <w:hyperlink r:id="rId70" w:anchor="/document/16/64104/god6/" w:history="1">
              <w:r w:rsidR="000B253B" w:rsidRPr="000B25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определя</w:t>
              </w:r>
              <w:r w:rsidR="00F315F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ется</w:t>
              </w:r>
              <w:r w:rsidR="000B253B" w:rsidRPr="000B25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 зависимости от вида штрафа</w:t>
              </w:r>
            </w:hyperlink>
            <w:r w:rsidR="000B253B" w:rsidRPr="000B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85A58" w:rsidRDefault="00D85A58" w:rsidP="005C1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31F" w:rsidRDefault="00CD431F" w:rsidP="005C1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31F" w:rsidRDefault="00CD431F" w:rsidP="005C1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C2" w:rsidRDefault="000B253B" w:rsidP="005C1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B25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Pr="005C1E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0B25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чете начисление и уплату госпошлины безналичным путем отража</w:t>
      </w:r>
      <w:r w:rsidRPr="005C1E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ется </w:t>
      </w:r>
      <w:r w:rsidRPr="000B25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 </w:t>
      </w:r>
      <w:hyperlink r:id="rId71" w:anchor="/document/99/902249301/ZAP29IO3FI/" w:tooltip="30305 Расчеты по прочим платежам в бюджет" w:history="1">
        <w:r w:rsidRPr="000B25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счете 303.05</w:t>
        </w:r>
      </w:hyperlink>
      <w:r w:rsidRPr="000B25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«Расчеты по платежам в бюджет» (п. </w:t>
      </w:r>
      <w:hyperlink r:id="rId72" w:anchor="/document/99/902249301/ZAP23KE3CK/" w:tooltip="259. Счет предназначен для расчетов с бюджетами бюджетной системы Российской Федерации по видам платежей в бюджеты:" w:history="1">
        <w:r w:rsidRPr="000B25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259</w:t>
        </w:r>
      </w:hyperlink>
      <w:r w:rsidRPr="000B25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hyperlink r:id="rId73" w:anchor="/document/99/902249301/ZAP2DO83IF/" w:tooltip="263. Расчеты по платежам в бюджет учитываются на счете, содержащем соответствующий аналитический код вида синтетического счета:" w:history="1">
        <w:r w:rsidRPr="000B25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263</w:t>
        </w:r>
      </w:hyperlink>
      <w:r w:rsidRPr="000B25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Инструкции к Единому плану счетов № 157н). Порядок, как отразить операции, зависит от типа учреждения.</w:t>
      </w:r>
    </w:p>
    <w:p w:rsidR="000B253B" w:rsidRPr="000B253B" w:rsidRDefault="005C1EC2" w:rsidP="005C1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B31">
        <w:rPr>
          <w:rFonts w:ascii="Times New Roman" w:hAnsi="Times New Roman" w:cs="Times New Roman"/>
          <w:sz w:val="28"/>
          <w:szCs w:val="28"/>
        </w:rPr>
        <w:t xml:space="preserve">Операции по </w:t>
      </w:r>
      <w:r>
        <w:rPr>
          <w:rFonts w:ascii="Times New Roman" w:hAnsi="Times New Roman" w:cs="Times New Roman"/>
          <w:sz w:val="28"/>
          <w:szCs w:val="28"/>
        </w:rPr>
        <w:t>госпошлине</w:t>
      </w:r>
      <w:r w:rsidRPr="00245B31">
        <w:rPr>
          <w:rFonts w:ascii="Times New Roman" w:hAnsi="Times New Roman" w:cs="Times New Roman"/>
          <w:sz w:val="28"/>
          <w:szCs w:val="28"/>
        </w:rPr>
        <w:t xml:space="preserve"> отражаются в учете в следующем порядке: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2269"/>
        <w:gridCol w:w="2116"/>
      </w:tblGrid>
      <w:tr w:rsidR="001F23F3" w:rsidRPr="000B253B" w:rsidTr="001F23F3">
        <w:tc>
          <w:tcPr>
            <w:tcW w:w="26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3F3" w:rsidRPr="000B253B" w:rsidRDefault="001F23F3" w:rsidP="000B253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5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12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3F3" w:rsidRPr="000B253B" w:rsidRDefault="001F23F3" w:rsidP="000B253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5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11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3F3" w:rsidRPr="000B253B" w:rsidRDefault="001F23F3" w:rsidP="000B253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5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1F23F3" w:rsidRPr="000B253B" w:rsidTr="001F23F3">
        <w:tc>
          <w:tcPr>
            <w:tcW w:w="26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3F3" w:rsidRPr="000B253B" w:rsidRDefault="001F23F3" w:rsidP="000B253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Начислена госпошлина</w:t>
            </w:r>
          </w:p>
        </w:tc>
        <w:tc>
          <w:tcPr>
            <w:tcW w:w="12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3F3" w:rsidRPr="000B253B" w:rsidRDefault="00BD6056" w:rsidP="001216D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anchor="/document/99/902250003/XA00MDA2N4/" w:tooltip="040120200 Расходы текущего финансового года" w:history="1">
              <w:r w:rsidR="001F23F3" w:rsidRPr="000B25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1.401.20.291</w:t>
              </w:r>
            </w:hyperlink>
            <w:r w:rsidR="001F23F3" w:rsidRPr="000B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3F3" w:rsidRPr="000B253B" w:rsidRDefault="00BD6056" w:rsidP="001216D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5" w:anchor="/document/99/902250003/XA00MBS2NO/" w:tooltip="030305000 Расчеты по прочим платежам в бюджет" w:history="1">
              <w:r w:rsidR="001F23F3" w:rsidRPr="000B25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1.303.05.731</w:t>
              </w:r>
            </w:hyperlink>
          </w:p>
        </w:tc>
      </w:tr>
      <w:tr w:rsidR="001F23F3" w:rsidRPr="000B253B" w:rsidTr="001F23F3">
        <w:tc>
          <w:tcPr>
            <w:tcW w:w="26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3F3" w:rsidRPr="000B253B" w:rsidRDefault="001F23F3" w:rsidP="000B253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Уплачена госпошлина</w:t>
            </w:r>
          </w:p>
        </w:tc>
        <w:tc>
          <w:tcPr>
            <w:tcW w:w="12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3F3" w:rsidRPr="000B253B" w:rsidRDefault="00BD6056" w:rsidP="001216D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6" w:anchor="/document/99/902250003/XA00MBS2NO/" w:tooltip="030305000 Расчеты по прочим платежам в бюджет" w:history="1">
              <w:r w:rsidR="001F23F3" w:rsidRPr="000B25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1.303.05.831</w:t>
              </w:r>
            </w:hyperlink>
          </w:p>
        </w:tc>
        <w:tc>
          <w:tcPr>
            <w:tcW w:w="11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3F3" w:rsidRPr="000B253B" w:rsidRDefault="00BD6056" w:rsidP="001216D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7" w:anchor="/document/99/902250003/XA00MCS2N3/" w:tooltip="030405000 Расчеты по платежам из бюджета с финансовым органом" w:history="1">
              <w:r w:rsidR="001F23F3" w:rsidRPr="000B25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1.304.05.291</w:t>
              </w:r>
            </w:hyperlink>
          </w:p>
        </w:tc>
      </w:tr>
    </w:tbl>
    <w:p w:rsidR="000B253B" w:rsidRDefault="000B253B" w:rsidP="000B253B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216D1" w:rsidRPr="001216D1" w:rsidRDefault="001216D1" w:rsidP="001216D1">
      <w:pPr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  <w:lang w:eastAsia="ru-RU"/>
        </w:rPr>
      </w:pPr>
      <w:r w:rsidRPr="001216D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  <w:lang w:eastAsia="ru-RU"/>
        </w:rPr>
        <w:t>Транспортный налог, налог на имущество, земельный налог</w:t>
      </w:r>
    </w:p>
    <w:p w:rsidR="001F23F3" w:rsidRPr="006944E6" w:rsidRDefault="000B253B" w:rsidP="001F23F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B25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Транспортный налог оплачива</w:t>
      </w:r>
      <w:r w:rsidR="001216D1" w:rsidRPr="00694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ется</w:t>
      </w:r>
      <w:r w:rsidRPr="000B25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 </w:t>
      </w:r>
      <w:hyperlink r:id="rId78" w:anchor="/document/99/560411832/XA00M922N2/" w:tooltip="852 Уплата прочих налогов, сборов" w:history="1">
        <w:r w:rsidRPr="000B25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КВР 852</w:t>
        </w:r>
      </w:hyperlink>
      <w:r w:rsidRPr="000B25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«Уплата прочих налогов, сборов». В учете и отчетности расходы провод</w:t>
      </w:r>
      <w:r w:rsidR="001216D1" w:rsidRPr="00694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ятся</w:t>
      </w:r>
      <w:r w:rsidRPr="000B25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 </w:t>
      </w:r>
      <w:hyperlink r:id="rId79" w:anchor="/document/99/555944502/XA00M822NA/" w:tooltip="291 Налоги, пошлины и сборы" w:history="1">
        <w:r w:rsidRPr="000B25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подстатье КОСГУ 291</w:t>
        </w:r>
      </w:hyperlink>
      <w:r w:rsidRPr="000B25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«Налоги, пошлины и сборы». Это следует из </w:t>
      </w:r>
      <w:hyperlink r:id="rId80" w:anchor="/document/99/560411832/XA00M922N2/" w:tooltip="48.8.5.2. По элементу вида расходов &quot;852 Уплата прочих налогов, сборов&quot; отражаются расходы по уплате в установленных законодательством Российской Федерации случаях:   - транспортного налога;" w:history="1">
        <w:r w:rsidRPr="000B25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48.8.5.2</w:t>
        </w:r>
      </w:hyperlink>
      <w:r w:rsidRPr="000B25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Порядка применения КБК № 85н, </w:t>
      </w:r>
      <w:hyperlink r:id="rId81" w:anchor="/document/99/555944502/XA00ME22NC/" w:tooltip="- транспортного налога;" w:history="1">
        <w:r w:rsidRPr="000B25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10.9.1</w:t>
        </w:r>
      </w:hyperlink>
      <w:r w:rsidRPr="000B25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Порядка применения КОСГУ № 209н.</w:t>
      </w:r>
    </w:p>
    <w:p w:rsidR="001F23F3" w:rsidRPr="006944E6" w:rsidRDefault="000B253B" w:rsidP="001F23F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B25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учете расчеты по транспортному налогу отража</w:t>
      </w:r>
      <w:r w:rsidR="001216D1" w:rsidRPr="00694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ются</w:t>
      </w:r>
      <w:r w:rsidRPr="000B25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 </w:t>
      </w:r>
      <w:hyperlink r:id="rId82" w:anchor="/document/99/902249301/ZAP139M30S/" w:tooltip="3 0 3 0 5 Расчеты по прочим платежам в бюджет" w:history="1">
        <w:r w:rsidRPr="000B25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счете 303.05</w:t>
        </w:r>
      </w:hyperlink>
      <w:r w:rsidRPr="000B25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«Расчеты по прочим платежам в бюджет» (п. </w:t>
      </w:r>
      <w:hyperlink r:id="rId83" w:anchor="/document/99/902249301/ZAP23KE3CK/" w:tooltip="259. Счет предназначен для расчетов с бюджетами бюджетной системы Российской Федерации по видам платежей в бюджеты:" w:history="1">
        <w:r w:rsidRPr="000B25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259</w:t>
        </w:r>
      </w:hyperlink>
      <w:r w:rsidRPr="000B25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hyperlink r:id="rId84" w:anchor="/document/99/902249301/ZAP2DO83IF/" w:tooltip="263. Расчеты по платежам в бюджет учитываются на счете, содержащем соответствующий аналитический код вида синтетического счета:" w:history="1">
        <w:r w:rsidRPr="000B25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263</w:t>
        </w:r>
      </w:hyperlink>
      <w:r w:rsidRPr="000B25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Инструкции к Единому плану счетов № 157н).</w:t>
      </w:r>
    </w:p>
    <w:p w:rsidR="001F23F3" w:rsidRPr="000B253B" w:rsidRDefault="001F23F3" w:rsidP="001F23F3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F3">
        <w:rPr>
          <w:rFonts w:ascii="Times New Roman" w:hAnsi="Times New Roman" w:cs="Times New Roman"/>
          <w:sz w:val="28"/>
          <w:szCs w:val="28"/>
        </w:rPr>
        <w:t>Операции по н</w:t>
      </w:r>
      <w:r w:rsidR="000B253B" w:rsidRPr="000B25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ачислени</w:t>
      </w:r>
      <w:r w:rsidRPr="001F23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="000B253B" w:rsidRPr="000B25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уплат</w:t>
      </w:r>
      <w:r w:rsidRPr="001F23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0B253B" w:rsidRPr="000B25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транспортного налога </w:t>
      </w:r>
      <w:r w:rsidRPr="001F23F3">
        <w:rPr>
          <w:rFonts w:ascii="Times New Roman" w:hAnsi="Times New Roman" w:cs="Times New Roman"/>
          <w:sz w:val="28"/>
          <w:szCs w:val="28"/>
        </w:rPr>
        <w:t>отражаются в учете в следующем порядке: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1984"/>
        <w:gridCol w:w="1834"/>
      </w:tblGrid>
      <w:tr w:rsidR="001F23F3" w:rsidRPr="001F23F3" w:rsidTr="001F23F3">
        <w:tc>
          <w:tcPr>
            <w:tcW w:w="29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3F3" w:rsidRPr="000B253B" w:rsidRDefault="001F23F3" w:rsidP="000B253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5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10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3F3" w:rsidRPr="000B253B" w:rsidRDefault="001F23F3" w:rsidP="000B253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5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9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3F3" w:rsidRPr="000B253B" w:rsidRDefault="001F23F3" w:rsidP="000B253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5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1F23F3" w:rsidRPr="001F23F3" w:rsidTr="001F23F3">
        <w:tc>
          <w:tcPr>
            <w:tcW w:w="29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3F3" w:rsidRPr="000B253B" w:rsidRDefault="001F23F3" w:rsidP="000B253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 транспортный налог (авансовый платеж по налогу)</w:t>
            </w:r>
          </w:p>
        </w:tc>
        <w:tc>
          <w:tcPr>
            <w:tcW w:w="10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3F3" w:rsidRPr="000B253B" w:rsidRDefault="00BD6056" w:rsidP="001F23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5" w:anchor="/document/99/902250003/XA00MDA2N4/" w:history="1">
              <w:r w:rsidR="001F23F3" w:rsidRPr="000B25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1.401.20.291</w:t>
              </w:r>
            </w:hyperlink>
          </w:p>
        </w:tc>
        <w:tc>
          <w:tcPr>
            <w:tcW w:w="9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3F3" w:rsidRPr="000B253B" w:rsidRDefault="00BD6056" w:rsidP="001F23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6" w:anchor="/document/99/902250003/XA00MBS2NO/" w:history="1">
              <w:r w:rsidR="001F23F3" w:rsidRPr="000B25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1.303.05.731</w:t>
              </w:r>
            </w:hyperlink>
          </w:p>
        </w:tc>
      </w:tr>
      <w:tr w:rsidR="001F23F3" w:rsidRPr="001F23F3" w:rsidTr="001F23F3">
        <w:tc>
          <w:tcPr>
            <w:tcW w:w="29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3F3" w:rsidRPr="000B253B" w:rsidRDefault="001F23F3" w:rsidP="000B253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 транспортный налог (авансовый платеж по налогу) в бюджет</w:t>
            </w:r>
          </w:p>
        </w:tc>
        <w:tc>
          <w:tcPr>
            <w:tcW w:w="10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3F3" w:rsidRPr="000B253B" w:rsidRDefault="00BD6056" w:rsidP="001F23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7" w:anchor="/document/99/902250003/XA00MBS2NO/" w:history="1">
              <w:r w:rsidR="001F23F3" w:rsidRPr="000B25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1.303.05.831</w:t>
              </w:r>
            </w:hyperlink>
          </w:p>
        </w:tc>
        <w:tc>
          <w:tcPr>
            <w:tcW w:w="9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3F3" w:rsidRPr="000B253B" w:rsidRDefault="00BD6056" w:rsidP="001F23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8" w:anchor="/document/99/902250003/XA00MCS2N3/" w:history="1">
              <w:r w:rsidR="001F23F3" w:rsidRPr="000B25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1.304.05.291</w:t>
              </w:r>
            </w:hyperlink>
          </w:p>
        </w:tc>
      </w:tr>
    </w:tbl>
    <w:p w:rsidR="000B253B" w:rsidRPr="000B253B" w:rsidRDefault="000B253B" w:rsidP="00F91DE0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 на имущество оплачива</w:t>
      </w:r>
      <w:r w:rsidR="001F23F3" w:rsidRPr="00F91DE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0B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</w:t>
      </w:r>
      <w:hyperlink r:id="rId89" w:anchor="/document/99/560411832/XA00M7I2MM/" w:tooltip="851 Уплата налога на имущество организаций и земельного налога" w:history="1">
        <w:r w:rsidRPr="000B25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КВР 851</w:t>
        </w:r>
      </w:hyperlink>
      <w:r w:rsidRPr="000B253B">
        <w:rPr>
          <w:rFonts w:ascii="Times New Roman" w:eastAsia="Times New Roman" w:hAnsi="Times New Roman" w:cs="Times New Roman"/>
          <w:sz w:val="28"/>
          <w:szCs w:val="28"/>
          <w:lang w:eastAsia="ru-RU"/>
        </w:rPr>
        <w:t> «Уплата налога на имущество организаций и земельного налога». В учете и отчетности расходы провод</w:t>
      </w:r>
      <w:r w:rsidR="001F23F3" w:rsidRPr="00F91DE0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0B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</w:t>
      </w:r>
      <w:hyperlink r:id="rId90" w:anchor="/document/99/555944502/XA00M822NA/" w:tooltip="291 Налоги, пошлины и сборы" w:history="1">
        <w:r w:rsidRPr="000B25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подстатье КОСГУ 291</w:t>
        </w:r>
      </w:hyperlink>
      <w:r w:rsidR="001F23F3" w:rsidRPr="00F91DE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«Налоги, пошлины и сборы» согласно</w:t>
      </w:r>
      <w:r w:rsidRPr="000B2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1" w:anchor="/document/99/560411832/XA00M7I2MM/" w:tooltip="48.8.5.1. По элементу вида расходов &quot;851 Уплата налога на имущество организаций и земельного налога&quot; отражаются расходы по уплате налога на имущество организаций и земельного налога (в том числе в период строительства объектов капитального строительства)." w:history="1">
        <w:r w:rsidRPr="000B25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="001F23F3" w:rsidRPr="00F91D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0B25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48.8.5.1</w:t>
        </w:r>
      </w:hyperlink>
      <w:r w:rsidRPr="000B25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Порядка применения КБК № 85н, </w:t>
      </w:r>
      <w:hyperlink r:id="rId92" w:anchor="/document/99/555944502/XA00ME22NC/" w:tooltip="налога на имущество;" w:history="1">
        <w:r w:rsidRPr="000B25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="001F23F3" w:rsidRPr="00F91D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0B25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10.9.1</w:t>
        </w:r>
      </w:hyperlink>
      <w:r w:rsidRPr="000B25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Порядка применения КОСГУ № 209н.</w:t>
      </w:r>
    </w:p>
    <w:p w:rsidR="000B253B" w:rsidRDefault="000B253B" w:rsidP="00F91DE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и уплату налога на имущество учитыва</w:t>
      </w:r>
      <w:r w:rsidR="001F23F3" w:rsidRPr="00F91DE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0B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hyperlink r:id="rId93" w:anchor="/document/99/902249301/ZAP1TJQ389/" w:tooltip="3 0 3 1 2 Расчеты по налогу на имущество организаций" w:history="1">
        <w:r w:rsidRPr="000B25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счете 303.12</w:t>
        </w:r>
      </w:hyperlink>
      <w:r w:rsidRPr="000B253B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«Расчеты по налогу на имущество организаций» (п. </w:t>
      </w:r>
      <w:hyperlink r:id="rId94" w:anchor="/document/99/902249301/XA00MB82MT/" w:tooltip="259. Счет предназначен для расчетов с бюджетами бюджетной системы Российской Федерации по видам платежей в бюджеты:" w:history="1">
        <w:r w:rsidRPr="000B25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259</w:t>
        </w:r>
      </w:hyperlink>
      <w:r w:rsidRPr="000B253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5" w:anchor="/document/99/902249301/XA00MDG2N9/" w:tooltip="263. Расчеты по платежам в бюджет учитываются на счете, содержащем соответствующий аналитический код вида синтетического счета:" w:history="1">
        <w:r w:rsidRPr="000B25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263</w:t>
        </w:r>
      </w:hyperlink>
      <w:r w:rsidRPr="000B253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Инструкции к Единому плану счетов № 157н).</w:t>
      </w:r>
    </w:p>
    <w:p w:rsidR="001F23F3" w:rsidRPr="000B253B" w:rsidRDefault="001F23F3" w:rsidP="00F91DE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E0">
        <w:rPr>
          <w:rFonts w:ascii="Times New Roman" w:hAnsi="Times New Roman" w:cs="Times New Roman"/>
          <w:sz w:val="28"/>
          <w:szCs w:val="28"/>
        </w:rPr>
        <w:t>Операции по н</w:t>
      </w:r>
      <w:r w:rsidRPr="000B2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ачислени</w:t>
      </w:r>
      <w:r w:rsidRPr="00F91D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B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уплат</w:t>
      </w:r>
      <w:r w:rsidRPr="00F91D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253B" w:rsidRPr="000B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 на имущество </w:t>
      </w:r>
      <w:r w:rsidRPr="00F91DE0">
        <w:rPr>
          <w:rFonts w:ascii="Times New Roman" w:hAnsi="Times New Roman" w:cs="Times New Roman"/>
          <w:sz w:val="28"/>
          <w:szCs w:val="28"/>
        </w:rPr>
        <w:t>отражаются в учете в следующем порядке: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1984"/>
        <w:gridCol w:w="1834"/>
      </w:tblGrid>
      <w:tr w:rsidR="00F91DE0" w:rsidRPr="00F91DE0" w:rsidTr="001F23F3">
        <w:tc>
          <w:tcPr>
            <w:tcW w:w="29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3F3" w:rsidRPr="000B253B" w:rsidRDefault="001F23F3" w:rsidP="000B253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5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10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3F3" w:rsidRPr="000B253B" w:rsidRDefault="001F23F3" w:rsidP="000B253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5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9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3F3" w:rsidRPr="000B253B" w:rsidRDefault="001F23F3" w:rsidP="000B253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5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F91DE0" w:rsidRPr="00F91DE0" w:rsidTr="001F23F3">
        <w:tc>
          <w:tcPr>
            <w:tcW w:w="29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3F3" w:rsidRPr="000B253B" w:rsidRDefault="001F23F3" w:rsidP="000B253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 налог на имущество за отчетный год</w:t>
            </w:r>
          </w:p>
        </w:tc>
        <w:tc>
          <w:tcPr>
            <w:tcW w:w="10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3F3" w:rsidRPr="000B253B" w:rsidRDefault="001F23F3" w:rsidP="00F91DE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1.401.20.291</w:t>
            </w:r>
          </w:p>
        </w:tc>
        <w:tc>
          <w:tcPr>
            <w:tcW w:w="9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3F3" w:rsidRPr="000B253B" w:rsidRDefault="001F23F3" w:rsidP="00F91DE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1.303.12.731</w:t>
            </w:r>
          </w:p>
        </w:tc>
      </w:tr>
      <w:tr w:rsidR="00F91DE0" w:rsidRPr="00F91DE0" w:rsidTr="001F23F3">
        <w:tc>
          <w:tcPr>
            <w:tcW w:w="29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3F3" w:rsidRPr="000B253B" w:rsidRDefault="001F23F3" w:rsidP="000B253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Уплачен налог на имущество за отчетный год</w:t>
            </w:r>
          </w:p>
        </w:tc>
        <w:tc>
          <w:tcPr>
            <w:tcW w:w="10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3F3" w:rsidRPr="000B253B" w:rsidRDefault="001F23F3" w:rsidP="00F91DE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1.303.12.831</w:t>
            </w:r>
          </w:p>
        </w:tc>
        <w:tc>
          <w:tcPr>
            <w:tcW w:w="9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3F3" w:rsidRPr="000B253B" w:rsidRDefault="001F23F3" w:rsidP="00F91DE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1.304.05.291</w:t>
            </w:r>
          </w:p>
        </w:tc>
      </w:tr>
    </w:tbl>
    <w:p w:rsidR="000B253B" w:rsidRPr="000B253B" w:rsidRDefault="000B253B" w:rsidP="00F91DE0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учете расчеты по земельному налогу отражайте на </w:t>
      </w:r>
      <w:hyperlink r:id="rId96" w:anchor="/document/99/902249301/ZAP23LE3EN/" w:tooltip="3 0 3 1 3 Расчеты по земельному налогу" w:history="1">
        <w:r w:rsidRPr="000B25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счете 303.13</w:t>
        </w:r>
      </w:hyperlink>
      <w:r w:rsidRPr="000B253B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«Расчеты по земельному налогу» (</w:t>
      </w:r>
      <w:hyperlink r:id="rId97" w:anchor="/document/99/902249301/ZAP2DO83IF/" w:tooltip="263. Расчеты по платежам в бюджет учитываются на счете, содержащем соответствующий аналитический код вида синтетического счета:" w:history="1">
        <w:r w:rsidRPr="000B25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263 Инструкции к Единому плану счетов № 157н</w:t>
        </w:r>
      </w:hyperlink>
      <w:r w:rsidRPr="000B25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F23F3" w:rsidRPr="000B253B" w:rsidRDefault="001F23F3" w:rsidP="00F91DE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E0">
        <w:rPr>
          <w:rFonts w:ascii="Times New Roman" w:hAnsi="Times New Roman" w:cs="Times New Roman"/>
          <w:sz w:val="28"/>
          <w:szCs w:val="28"/>
        </w:rPr>
        <w:t>Операции по н</w:t>
      </w:r>
      <w:r w:rsidRPr="000B2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ачислени</w:t>
      </w:r>
      <w:r w:rsidRPr="00F91D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B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уплат</w:t>
      </w:r>
      <w:r w:rsidRPr="00F91D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253B" w:rsidRPr="000B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налога </w:t>
      </w:r>
      <w:r w:rsidRPr="00F91DE0">
        <w:rPr>
          <w:rFonts w:ascii="Times New Roman" w:hAnsi="Times New Roman" w:cs="Times New Roman"/>
          <w:sz w:val="28"/>
          <w:szCs w:val="28"/>
        </w:rPr>
        <w:t>отражаются в учете в следующем порядке: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2269"/>
        <w:gridCol w:w="2116"/>
      </w:tblGrid>
      <w:tr w:rsidR="00F91DE0" w:rsidRPr="00F91DE0" w:rsidTr="001F23F3">
        <w:trPr>
          <w:tblHeader/>
        </w:trPr>
        <w:tc>
          <w:tcPr>
            <w:tcW w:w="26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3F3" w:rsidRPr="000B253B" w:rsidRDefault="001F23F3" w:rsidP="000B253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5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12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3F3" w:rsidRPr="000B253B" w:rsidRDefault="001F23F3" w:rsidP="000B253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5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11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3F3" w:rsidRPr="000B253B" w:rsidRDefault="001F23F3" w:rsidP="000B253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5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F91DE0" w:rsidRPr="00F91DE0" w:rsidTr="001F23F3">
        <w:tc>
          <w:tcPr>
            <w:tcW w:w="26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3F3" w:rsidRPr="000B253B" w:rsidRDefault="001F23F3" w:rsidP="000B253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 земельный налог</w:t>
            </w:r>
          </w:p>
        </w:tc>
        <w:tc>
          <w:tcPr>
            <w:tcW w:w="12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3F3" w:rsidRPr="000B253B" w:rsidRDefault="00BD6056" w:rsidP="00F91DE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8" w:anchor="/document/99/902250003/XA00MDA2N4/" w:tooltip="040120000 Расходы текущего финансового года" w:history="1">
              <w:r w:rsidR="001F23F3" w:rsidRPr="000B25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1.401.20.291</w:t>
              </w:r>
            </w:hyperlink>
          </w:p>
        </w:tc>
        <w:tc>
          <w:tcPr>
            <w:tcW w:w="11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3F3" w:rsidRPr="000B253B" w:rsidRDefault="00BD6056" w:rsidP="00F91DE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9" w:anchor="/document/99/902250003/XA00MBS2NO/" w:tooltip="030313000 Расчеты по земельному налогу" w:history="1">
              <w:r w:rsidR="001F23F3" w:rsidRPr="000B25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1.303.13.731</w:t>
              </w:r>
            </w:hyperlink>
          </w:p>
        </w:tc>
      </w:tr>
      <w:tr w:rsidR="00F91DE0" w:rsidRPr="00F91DE0" w:rsidTr="001F23F3">
        <w:tc>
          <w:tcPr>
            <w:tcW w:w="26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3F3" w:rsidRPr="000B253B" w:rsidRDefault="001F23F3" w:rsidP="000B253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 земельный налог в бюджет</w:t>
            </w:r>
          </w:p>
        </w:tc>
        <w:tc>
          <w:tcPr>
            <w:tcW w:w="12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3F3" w:rsidRPr="000B253B" w:rsidRDefault="00BD6056" w:rsidP="00F91DE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0" w:anchor="/document/99/902250003/XA00MBS2NO/" w:tooltip="030313000 Расчеты по земельному налогу" w:history="1">
              <w:r w:rsidR="001F23F3" w:rsidRPr="000B25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1.303.13.831</w:t>
              </w:r>
            </w:hyperlink>
          </w:p>
        </w:tc>
        <w:tc>
          <w:tcPr>
            <w:tcW w:w="11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3F3" w:rsidRPr="000B253B" w:rsidRDefault="00BD6056" w:rsidP="00F91DE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1" w:anchor="/document/99/902250003/XA00MCS2N3/" w:tooltip="030405000 Расчеты по платежам из бюджета с финансовым органом" w:history="1">
              <w:r w:rsidR="001F23F3" w:rsidRPr="000B25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1.304.05.291</w:t>
              </w:r>
            </w:hyperlink>
          </w:p>
        </w:tc>
      </w:tr>
    </w:tbl>
    <w:p w:rsidR="000B253B" w:rsidRDefault="000B253B" w:rsidP="000B253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9251D6" w:rsidRDefault="009251D6" w:rsidP="009251D6">
      <w:pPr>
        <w:pStyle w:val="aa"/>
        <w:spacing w:before="120" w:after="120"/>
        <w:rPr>
          <w:rFonts w:ascii="Times New Roman" w:hAnsi="Times New Roman"/>
          <w:b/>
          <w:sz w:val="28"/>
          <w:szCs w:val="28"/>
          <w:u w:val="single"/>
        </w:rPr>
      </w:pPr>
      <w:bookmarkStart w:id="47" w:name="_Toc359439172"/>
      <w:r w:rsidRPr="009251D6">
        <w:rPr>
          <w:rFonts w:ascii="Times New Roman" w:hAnsi="Times New Roman"/>
          <w:b/>
          <w:sz w:val="28"/>
          <w:szCs w:val="28"/>
          <w:u w:val="single"/>
        </w:rPr>
        <w:t>Учет расходов</w:t>
      </w:r>
      <w:bookmarkEnd w:id="47"/>
    </w:p>
    <w:p w:rsidR="00A91400" w:rsidRPr="00447626" w:rsidRDefault="00447626" w:rsidP="00A91400">
      <w:pPr>
        <w:spacing w:before="120" w:after="1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7626"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  <w:t>Расходы текущего финансового года</w:t>
      </w:r>
    </w:p>
    <w:p w:rsidR="00A91400" w:rsidRDefault="00A91400" w:rsidP="00A914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1400">
        <w:rPr>
          <w:rFonts w:ascii="Times New Roman" w:hAnsi="Times New Roman" w:cs="Times New Roman"/>
          <w:sz w:val="28"/>
          <w:szCs w:val="28"/>
        </w:rPr>
        <w:t>Расходы Учреждения, осуществляемые за счет полученного им бюджетного финансирования, отражаются в его бюджетном</w:t>
      </w:r>
      <w:r>
        <w:rPr>
          <w:rFonts w:ascii="Times New Roman" w:hAnsi="Times New Roman" w:cs="Times New Roman"/>
          <w:sz w:val="28"/>
          <w:szCs w:val="28"/>
        </w:rPr>
        <w:t xml:space="preserve"> учете непосредственно на счете</w:t>
      </w:r>
      <w:r w:rsidRPr="00A91400">
        <w:rPr>
          <w:rFonts w:ascii="Times New Roman" w:hAnsi="Times New Roman" w:cs="Times New Roman"/>
          <w:sz w:val="28"/>
          <w:szCs w:val="28"/>
        </w:rPr>
        <w:t xml:space="preserve"> </w:t>
      </w:r>
      <w:r w:rsidRPr="00A91400">
        <w:rPr>
          <w:rFonts w:ascii="Times New Roman" w:hAnsi="Times New Roman" w:cs="Times New Roman"/>
          <w:b/>
          <w:i/>
          <w:sz w:val="28"/>
          <w:szCs w:val="28"/>
        </w:rPr>
        <w:t>1 401 20 000 «Расходы текущего финансового года»</w:t>
      </w:r>
      <w:r w:rsidRPr="00A91400">
        <w:rPr>
          <w:rFonts w:ascii="Times New Roman" w:hAnsi="Times New Roman" w:cs="Times New Roman"/>
          <w:sz w:val="28"/>
          <w:szCs w:val="28"/>
        </w:rPr>
        <w:t>.</w:t>
      </w:r>
    </w:p>
    <w:p w:rsidR="00447626" w:rsidRDefault="00447626" w:rsidP="0044762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</w:pPr>
      <w:r w:rsidRPr="004476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 </w:t>
      </w:r>
      <w:hyperlink r:id="rId102" w:anchor="/document/99/902249301/ZA00RRK2OP/" w:tooltip="Счет 40120 &quot;Расходы текущего финансового года&quot;" w:history="1">
        <w:r w:rsidRPr="004476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счете 401.20</w:t>
        </w:r>
      </w:hyperlink>
      <w:r w:rsidRPr="0044762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начисляются расходы текущего года. Сумму начисленных доходов сопоставляются с суммой начисленных расходов по счету 401.20 «Расходы текущего финансового года». Кредитовый остаток будет отражает положительный результат, дебетовый – отрицательный</w:t>
      </w:r>
      <w:r w:rsidRPr="00447626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</w:t>
      </w:r>
    </w:p>
    <w:p w:rsidR="00447626" w:rsidRDefault="00447626" w:rsidP="004476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26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br/>
      </w:r>
      <w:r w:rsidRPr="00447626"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FF"/>
          <w:lang w:eastAsia="ru-RU"/>
        </w:rPr>
        <w:t>Аналитика счета 401.20 зависит от видов расходов и статей КОСГУ. Также на обособленных аналитических счетах отражаются исправительные записи по ошибкам прошлых отчетных периодов: 401.28 и 401.29.</w:t>
      </w:r>
    </w:p>
    <w:p w:rsidR="00447626" w:rsidRDefault="00447626" w:rsidP="00447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44762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 дебету счета 401.20 учитываются расходы, которые не формируют себестоимость продукции, работ и услуг. В том числе: начисление задолженности по оплате контрактов, выплате зарплаты, начисление налогов и взносов, списание дебиторской задолженности по расходам, списание стоимости имущества при введении в эксплуатацию, безвозмездной передачи имущества и другие расчеты. Операции отражайте в корреспонденции со счетами 100 «Нефинансовые активы», 200 «Финансовые активы», 300 «Обязательства»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447626" w:rsidRDefault="00447626" w:rsidP="0044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конце года суммы расходов, которые признали, закройте на финансовый результат прошлых отчетных периодов – на </w:t>
      </w:r>
      <w:hyperlink r:id="rId103" w:anchor="/document/99/902249301/ZA00MBM2MK/" w:tooltip="Счет 40130 &quot;Финансовый результат прошлых отчетных периодов&quot;" w:history="1">
        <w:r w:rsidRPr="004476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 401.30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400" w:rsidRDefault="00623400" w:rsidP="0044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26" w:rsidRPr="00BB3DA4" w:rsidRDefault="00623400" w:rsidP="00BB3DA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</w:pPr>
      <w:r w:rsidRPr="00BB3DA4"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  <w:t>Финансовый результат прошлых отчетных периодов</w:t>
      </w:r>
    </w:p>
    <w:p w:rsidR="00623400" w:rsidRDefault="00623400" w:rsidP="00447626">
      <w:pPr>
        <w:spacing w:after="0" w:line="24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BB3DA4" w:rsidRDefault="00623400" w:rsidP="00BB3DA4">
      <w:pPr>
        <w:pStyle w:val="ac"/>
        <w:spacing w:after="150"/>
        <w:jc w:val="both"/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</w:pPr>
      <w:r w:rsidRPr="00623400">
        <w:rPr>
          <w:rFonts w:eastAsia="Times New Roman"/>
          <w:sz w:val="28"/>
          <w:szCs w:val="28"/>
          <w:shd w:val="clear" w:color="auto" w:fill="FFFFFF"/>
          <w:lang w:eastAsia="ru-RU"/>
        </w:rPr>
        <w:t>На </w:t>
      </w:r>
      <w:hyperlink r:id="rId104" w:anchor="/document/99/902249301/ZA00MBM2MK/" w:tooltip="Счет 40130 &quot;Финансовый результат прошлых отчетных периодов&quot;" w:history="1">
        <w:r w:rsidRPr="00623400">
          <w:rPr>
            <w:rFonts w:eastAsia="Times New Roman"/>
            <w:sz w:val="28"/>
            <w:szCs w:val="28"/>
            <w:lang w:eastAsia="ru-RU"/>
          </w:rPr>
          <w:t>счете 401.30</w:t>
        </w:r>
      </w:hyperlink>
      <w:r w:rsidRPr="00623400"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> отража</w:t>
      </w:r>
      <w:r w:rsidR="00BB3DA4"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>ется</w:t>
      </w:r>
      <w:r w:rsidRPr="00623400"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 xml:space="preserve"> финансовый результат учреждения прошлых отчетных периодов. Для этого в конце года суммы доходов, которые начислили, и расходов, которые признали, закрывают на финансовый результат прошлых отчетных периодов – на счет 401.30.</w:t>
      </w:r>
    </w:p>
    <w:p w:rsidR="00BB3DA4" w:rsidRPr="00BB3DA4" w:rsidRDefault="00623400" w:rsidP="00BB3DA4">
      <w:pPr>
        <w:pStyle w:val="ac"/>
        <w:spacing w:after="150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BB3DA4">
        <w:rPr>
          <w:rFonts w:eastAsia="Times New Roman"/>
          <w:sz w:val="28"/>
          <w:szCs w:val="28"/>
          <w:shd w:val="clear" w:color="auto" w:fill="FFFFFF"/>
          <w:lang w:eastAsia="ru-RU"/>
        </w:rPr>
        <w:t>По дебету </w:t>
      </w:r>
      <w:hyperlink r:id="rId105" w:anchor="/document/99/902249301/ZA00MBM2MK/" w:tooltip="Счет 40130 &quot;Финансовый результат прошлых отчетных периодов&quot;" w:history="1">
        <w:r w:rsidRPr="00BB3DA4">
          <w:rPr>
            <w:rFonts w:eastAsia="Times New Roman"/>
            <w:sz w:val="28"/>
            <w:szCs w:val="28"/>
            <w:lang w:eastAsia="ru-RU"/>
          </w:rPr>
          <w:t>счета 401.30</w:t>
        </w:r>
      </w:hyperlink>
      <w:r w:rsidRPr="00BB3DA4">
        <w:rPr>
          <w:rFonts w:eastAsia="Times New Roman"/>
          <w:sz w:val="28"/>
          <w:szCs w:val="28"/>
          <w:shd w:val="clear" w:color="auto" w:fill="FFFFFF"/>
          <w:lang w:eastAsia="ru-RU"/>
        </w:rPr>
        <w:t> отража</w:t>
      </w:r>
      <w:r w:rsidR="00BB3DA4" w:rsidRPr="00BB3DA4">
        <w:rPr>
          <w:rFonts w:eastAsia="Times New Roman"/>
          <w:sz w:val="28"/>
          <w:szCs w:val="28"/>
          <w:shd w:val="clear" w:color="auto" w:fill="FFFFFF"/>
          <w:lang w:eastAsia="ru-RU"/>
        </w:rPr>
        <w:t>ется</w:t>
      </w:r>
      <w:r w:rsidRPr="00BB3DA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закрытие показателей, которые сформированы по дебету счетов </w:t>
      </w:r>
      <w:hyperlink r:id="rId106" w:anchor="/document/99/902249301/ZA00RRK2OP/" w:tooltip="Счет 40120 &quot;Расходы текущего финансового года&quot;" w:history="1">
        <w:r w:rsidRPr="00BB3DA4">
          <w:rPr>
            <w:rFonts w:eastAsia="Times New Roman"/>
            <w:sz w:val="28"/>
            <w:szCs w:val="28"/>
            <w:lang w:eastAsia="ru-RU"/>
          </w:rPr>
          <w:t>401.20</w:t>
        </w:r>
      </w:hyperlink>
      <w:r w:rsidRPr="00BB3DA4">
        <w:rPr>
          <w:rFonts w:eastAsia="Times New Roman"/>
          <w:sz w:val="28"/>
          <w:szCs w:val="28"/>
          <w:shd w:val="clear" w:color="auto" w:fill="FFFFFF"/>
          <w:lang w:eastAsia="ru-RU"/>
        </w:rPr>
        <w:t>, </w:t>
      </w:r>
      <w:hyperlink r:id="rId107" w:anchor="/document/99/902249301/ZA00MGA2NE/" w:tooltip="Счет 30406 &quot;Расчеты с прочими кредиторами&quot;" w:history="1">
        <w:r w:rsidRPr="00BB3DA4">
          <w:rPr>
            <w:rFonts w:eastAsia="Times New Roman"/>
            <w:sz w:val="28"/>
            <w:szCs w:val="28"/>
            <w:lang w:eastAsia="ru-RU"/>
          </w:rPr>
          <w:t>304.06</w:t>
        </w:r>
      </w:hyperlink>
      <w:r w:rsidRPr="00BB3DA4">
        <w:rPr>
          <w:rFonts w:eastAsia="Times New Roman"/>
          <w:sz w:val="28"/>
          <w:szCs w:val="28"/>
          <w:shd w:val="clear" w:color="auto" w:fill="FFFFFF"/>
          <w:lang w:eastAsia="ru-RU"/>
        </w:rPr>
        <w:t>, </w:t>
      </w:r>
      <w:hyperlink r:id="rId108" w:anchor="/document/99/902249301/ZA00M482MN/" w:tooltip="Счет 30404 &quot;Внутриведомственные расчеты&quot;" w:history="1">
        <w:r w:rsidRPr="00BB3DA4">
          <w:rPr>
            <w:rFonts w:eastAsia="Times New Roman"/>
            <w:sz w:val="28"/>
            <w:szCs w:val="28"/>
            <w:lang w:eastAsia="ru-RU"/>
          </w:rPr>
          <w:t>304.04</w:t>
        </w:r>
      </w:hyperlink>
      <w:r w:rsidRPr="00BB3DA4">
        <w:rPr>
          <w:rFonts w:eastAsia="Times New Roman"/>
          <w:sz w:val="28"/>
          <w:szCs w:val="28"/>
          <w:shd w:val="clear" w:color="auto" w:fill="FFFFFF"/>
          <w:lang w:eastAsia="ru-RU"/>
        </w:rPr>
        <w:t>, </w:t>
      </w:r>
      <w:hyperlink r:id="rId109" w:anchor="/document/99/902249301/ZA00MJ22NQ/" w:tooltip="Счет 21002 &quot;Расчеты с финансовым органом по поступлениям в бюджет&quot;" w:history="1">
        <w:r w:rsidRPr="00BB3DA4">
          <w:rPr>
            <w:rFonts w:eastAsia="Times New Roman"/>
            <w:sz w:val="28"/>
            <w:szCs w:val="28"/>
            <w:lang w:eastAsia="ru-RU"/>
          </w:rPr>
          <w:t>210.02</w:t>
        </w:r>
      </w:hyperlink>
      <w:r w:rsidRPr="00BB3DA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BB3DA4" w:rsidRDefault="00623400" w:rsidP="00BB3DA4">
      <w:pPr>
        <w:pStyle w:val="ac"/>
        <w:spacing w:after="150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BB3DA4">
        <w:rPr>
          <w:rFonts w:eastAsia="Times New Roman"/>
          <w:sz w:val="28"/>
          <w:szCs w:val="28"/>
          <w:shd w:val="clear" w:color="auto" w:fill="FFFFFF"/>
          <w:lang w:eastAsia="ru-RU"/>
        </w:rPr>
        <w:t>По кредиту счета 401.30 закрыва</w:t>
      </w:r>
      <w:r w:rsidR="00BB3DA4" w:rsidRPr="00BB3DA4">
        <w:rPr>
          <w:rFonts w:eastAsia="Times New Roman"/>
          <w:sz w:val="28"/>
          <w:szCs w:val="28"/>
          <w:shd w:val="clear" w:color="auto" w:fill="FFFFFF"/>
          <w:lang w:eastAsia="ru-RU"/>
        </w:rPr>
        <w:t>ются</w:t>
      </w:r>
      <w:r w:rsidRPr="00BB3DA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показатели, которые отражены по кредиту счетов </w:t>
      </w:r>
      <w:hyperlink r:id="rId110" w:anchor="/document/99/902249301/ZA00MHQ2NR/" w:tooltip="Счет 40110 &quot;Доходы текущего финансового года&quot;" w:history="1">
        <w:r w:rsidRPr="00BB3DA4">
          <w:rPr>
            <w:rFonts w:eastAsia="Times New Roman"/>
            <w:sz w:val="28"/>
            <w:szCs w:val="28"/>
            <w:lang w:eastAsia="ru-RU"/>
          </w:rPr>
          <w:t>401.10</w:t>
        </w:r>
      </w:hyperlink>
      <w:r w:rsidRPr="00BB3DA4">
        <w:rPr>
          <w:rFonts w:eastAsia="Times New Roman"/>
          <w:sz w:val="28"/>
          <w:szCs w:val="28"/>
          <w:shd w:val="clear" w:color="auto" w:fill="FFFFFF"/>
          <w:lang w:eastAsia="ru-RU"/>
        </w:rPr>
        <w:t>, </w:t>
      </w:r>
      <w:hyperlink r:id="rId111" w:anchor="/document/99/902249301/ZA00MHO2O1/" w:tooltip="Счет 30405 &quot;Расчеты по платежам из бюджета с финансовым органом&quot;" w:history="1">
        <w:r w:rsidRPr="00BB3DA4">
          <w:rPr>
            <w:rFonts w:eastAsia="Times New Roman"/>
            <w:sz w:val="28"/>
            <w:szCs w:val="28"/>
            <w:lang w:eastAsia="ru-RU"/>
          </w:rPr>
          <w:t>304.05</w:t>
        </w:r>
      </w:hyperlink>
      <w:r w:rsidRPr="00BB3DA4">
        <w:rPr>
          <w:rFonts w:eastAsia="Times New Roman"/>
          <w:sz w:val="28"/>
          <w:szCs w:val="28"/>
          <w:shd w:val="clear" w:color="auto" w:fill="FFFFFF"/>
          <w:lang w:eastAsia="ru-RU"/>
        </w:rPr>
        <w:t>, </w:t>
      </w:r>
      <w:hyperlink r:id="rId112" w:anchor="/document/99/902249301/ZA00MGA2NE/" w:tooltip="Счет 30406 &quot;Расчеты с прочими кредиторами&quot;" w:history="1">
        <w:r w:rsidRPr="00BB3DA4">
          <w:rPr>
            <w:rFonts w:eastAsia="Times New Roman"/>
            <w:sz w:val="28"/>
            <w:szCs w:val="28"/>
            <w:lang w:eastAsia="ru-RU"/>
          </w:rPr>
          <w:t>304.06</w:t>
        </w:r>
      </w:hyperlink>
      <w:r w:rsidRPr="00BB3DA4">
        <w:rPr>
          <w:rFonts w:eastAsia="Times New Roman"/>
          <w:sz w:val="28"/>
          <w:szCs w:val="28"/>
          <w:shd w:val="clear" w:color="auto" w:fill="FFFFFF"/>
          <w:lang w:eastAsia="ru-RU"/>
        </w:rPr>
        <w:t>, </w:t>
      </w:r>
      <w:hyperlink r:id="rId113" w:anchor="/document/99/902249301/ZA00M482MN/" w:tooltip="Счет 30404 &quot;Внутриведомственные расчеты&quot;" w:history="1">
        <w:r w:rsidRPr="00BB3DA4">
          <w:rPr>
            <w:rFonts w:eastAsia="Times New Roman"/>
            <w:sz w:val="28"/>
            <w:szCs w:val="28"/>
            <w:lang w:eastAsia="ru-RU"/>
          </w:rPr>
          <w:t>304.04</w:t>
        </w:r>
      </w:hyperlink>
      <w:r w:rsidRPr="00BB3DA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BB3DA4" w:rsidRDefault="00623400" w:rsidP="00BB3DA4">
      <w:pPr>
        <w:pStyle w:val="ac"/>
        <w:spacing w:after="150"/>
        <w:jc w:val="both"/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</w:pPr>
      <w:r w:rsidRPr="00BB3DA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Также по </w:t>
      </w:r>
      <w:r w:rsidRPr="00BB3DA4"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>счету 401.30 отража</w:t>
      </w:r>
      <w:r w:rsidR="00BB3DA4"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>ется</w:t>
      </w:r>
      <w:r w:rsidRPr="00BB3DA4"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 xml:space="preserve"> переоценк</w:t>
      </w:r>
      <w:r w:rsidR="00BB3DA4"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>а</w:t>
      </w:r>
      <w:r w:rsidRPr="00BB3DA4"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 xml:space="preserve"> стоимости имущества в соответствии с законодательством.</w:t>
      </w:r>
    </w:p>
    <w:p w:rsidR="00623400" w:rsidRPr="00BB3DA4" w:rsidRDefault="00623400" w:rsidP="00BB3DA4">
      <w:pPr>
        <w:pStyle w:val="ac"/>
        <w:spacing w:after="150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BB3DA4">
        <w:rPr>
          <w:rFonts w:eastAsia="Times New Roman"/>
          <w:color w:val="222222"/>
          <w:sz w:val="28"/>
          <w:szCs w:val="28"/>
          <w:lang w:eastAsia="ru-RU"/>
        </w:rPr>
        <w:t>В конце года закрыва</w:t>
      </w:r>
      <w:r w:rsidR="00BB3DA4">
        <w:rPr>
          <w:rFonts w:eastAsia="Times New Roman"/>
          <w:color w:val="222222"/>
          <w:sz w:val="28"/>
          <w:szCs w:val="28"/>
          <w:lang w:eastAsia="ru-RU"/>
        </w:rPr>
        <w:t>ются</w:t>
      </w:r>
      <w:r w:rsidRPr="00BB3DA4">
        <w:rPr>
          <w:rFonts w:eastAsia="Times New Roman"/>
          <w:color w:val="222222"/>
          <w:sz w:val="28"/>
          <w:szCs w:val="28"/>
          <w:lang w:eastAsia="ru-RU"/>
        </w:rPr>
        <w:t xml:space="preserve"> счета такими проводками: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1"/>
        <w:gridCol w:w="1869"/>
        <w:gridCol w:w="1869"/>
      </w:tblGrid>
      <w:tr w:rsidR="00623400" w:rsidRPr="00623400" w:rsidTr="0062340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400" w:rsidRPr="00623400" w:rsidRDefault="00623400" w:rsidP="00BB3DA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400" w:rsidRPr="00623400" w:rsidRDefault="00623400" w:rsidP="00BB3DA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 счета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400" w:rsidRPr="00623400" w:rsidRDefault="00623400" w:rsidP="00BB3DA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 счета</w:t>
            </w:r>
          </w:p>
        </w:tc>
      </w:tr>
      <w:tr w:rsidR="00623400" w:rsidRPr="00623400" w:rsidTr="00623400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400" w:rsidRPr="00623400" w:rsidRDefault="00623400" w:rsidP="00BB3DA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Списаны расходы текущего года на финансовый результат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400" w:rsidRPr="00623400" w:rsidRDefault="00BD6056" w:rsidP="00E01A8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4" w:anchor="/document/99/902250003/ZA00MJA2NM/" w:tooltip="040130000 Финансовый результат прошлых отчетных периодов" w:history="1">
              <w:r w:rsidR="00623400" w:rsidRPr="006234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1.401.30.000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400" w:rsidRPr="00623400" w:rsidRDefault="00BD6056" w:rsidP="00E01A8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5" w:anchor="/document/99/902250003/ZA00M5G2M2/" w:tooltip="040120000 Расходы текущего финансового года" w:history="1">
              <w:r w:rsidR="00623400" w:rsidRPr="006234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1.401.20.ХХХ</w:t>
              </w:r>
            </w:hyperlink>
          </w:p>
        </w:tc>
      </w:tr>
      <w:tr w:rsidR="00623400" w:rsidRPr="00623400" w:rsidTr="00D82CC2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400" w:rsidRPr="00623400" w:rsidRDefault="00623400" w:rsidP="00BB3DA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Списаны расходы прошлых лет на финансовый результат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3400" w:rsidRPr="00623400" w:rsidRDefault="00623400" w:rsidP="00BB3DA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400" w:rsidRPr="00623400" w:rsidRDefault="00BD6056" w:rsidP="00E01A8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6" w:anchor="/document/99/902250003/ZA00M5G2M2/" w:tooltip="040128000 Расходы финансового года, предшествующего отчетному" w:history="1">
              <w:r w:rsidR="00623400" w:rsidRPr="006234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1.401.28.ХХХ</w:t>
              </w:r>
            </w:hyperlink>
            <w:r w:rsidR="00623400" w:rsidRPr="0062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17" w:anchor="/document/99/902250003/ZA00M5G2M2/" w:tooltip="040120000 Расходы прошлых лет" w:history="1">
              <w:r w:rsidR="00623400" w:rsidRPr="006234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1.401.29.ХХХ</w:t>
              </w:r>
            </w:hyperlink>
          </w:p>
        </w:tc>
      </w:tr>
      <w:tr w:rsidR="00623400" w:rsidRPr="00623400" w:rsidTr="00D82CC2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400" w:rsidRPr="00623400" w:rsidRDefault="00623400" w:rsidP="00BB3DA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Списаны доходы текущего года на финансовый результат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400" w:rsidRPr="00623400" w:rsidRDefault="00BD6056" w:rsidP="00E01A8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8" w:anchor="/document/99/902250003/ZA00M5G2M2/" w:tooltip="040110000 Доходы текущего финансового года" w:history="1">
              <w:r w:rsidR="00623400" w:rsidRPr="006234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1.401.1Х.ХХХ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400" w:rsidRPr="00623400" w:rsidRDefault="00BD6056" w:rsidP="00E01A8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9" w:anchor="/document/99/902250003/ZA00MJA2NM/" w:tooltip="040130000 Финансовый результат прошлых отчетных периодов" w:history="1">
              <w:r w:rsidR="00623400" w:rsidRPr="006234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1.401.30.000</w:t>
              </w:r>
            </w:hyperlink>
          </w:p>
        </w:tc>
      </w:tr>
      <w:tr w:rsidR="00623400" w:rsidRPr="00623400" w:rsidTr="00623400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400" w:rsidRPr="00623400" w:rsidRDefault="00623400" w:rsidP="00BB3DA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Отражено закрытие соответствующих счетов счета </w:t>
            </w:r>
            <w:r w:rsidRPr="006234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1.304.05.000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400" w:rsidRPr="00623400" w:rsidRDefault="00BD6056" w:rsidP="00E01A8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0" w:anchor="/document/99/902250003/ZA00MAO2NF/" w:tooltip="030405000 Расчеты по платежам из бюджета с финансовым органом" w:history="1">
              <w:r w:rsidR="00623400" w:rsidRPr="006234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1.304.05.ХХХ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400" w:rsidRPr="00623400" w:rsidRDefault="00BD6056" w:rsidP="00E01A8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1" w:anchor="/document/99/902250003/ZA00MJA2NM/" w:tooltip="040130000 Финансовый результат прошлых отчетных периодов" w:history="1">
              <w:r w:rsidR="00623400" w:rsidRPr="006234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1.401.30.000</w:t>
              </w:r>
            </w:hyperlink>
          </w:p>
        </w:tc>
      </w:tr>
      <w:tr w:rsidR="003776E1" w:rsidRPr="00623400" w:rsidTr="003776E1">
        <w:trPr>
          <w:trHeight w:val="273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6E1" w:rsidRPr="00623400" w:rsidRDefault="003776E1" w:rsidP="00BB3DA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Списаны на финансовый результат показатели с </w:t>
            </w:r>
            <w:r w:rsidRPr="006234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кредита счета 1.304.04.000</w:t>
            </w:r>
            <w:r w:rsidRPr="0062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счетам 1.304.84.000, 1.304.94.000</w:t>
            </w:r>
            <w:r w:rsidRPr="0062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расчетам, которые закончили)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6E1" w:rsidRPr="00623400" w:rsidRDefault="00BD6056" w:rsidP="00E01A8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2" w:anchor="/document/99/902250003/ZA00MCU2O0/" w:tooltip="030404000 Внутриведомственные расчеты" w:history="1">
              <w:r w:rsidR="003776E1" w:rsidRPr="006234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1.304.Х4.ХХХ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6E1" w:rsidRPr="00623400" w:rsidRDefault="00BD6056" w:rsidP="00E01A8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3" w:anchor="/document/99/902250003/ZA00MJA2NM/" w:tooltip="040130000 Финансовый результат прошлых отчетных периодов" w:history="1">
              <w:r w:rsidR="003776E1" w:rsidRPr="006234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1.401.30.000</w:t>
              </w:r>
            </w:hyperlink>
          </w:p>
        </w:tc>
      </w:tr>
      <w:tr w:rsidR="00623400" w:rsidRPr="00623400" w:rsidTr="0062340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400" w:rsidRPr="00623400" w:rsidRDefault="00623400" w:rsidP="00BB3DA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Списаны на финансовый результат показатели с </w:t>
            </w:r>
            <w:r w:rsidRPr="006234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дебета счета 1.304.04.000</w:t>
            </w:r>
            <w:r w:rsidRPr="0062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счетам 1.304.84.000, 1.304.94.000</w:t>
            </w:r>
            <w:r w:rsidRPr="0062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расчетам, которые закончили)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400" w:rsidRPr="00623400" w:rsidRDefault="00BD6056" w:rsidP="00E01A8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4" w:anchor="/document/99/902250003/ZA00MJA2NM/" w:tooltip="040130000 Финансовый результат прошлых отчетных периодов" w:history="1">
              <w:r w:rsidR="00623400" w:rsidRPr="006234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1.401.30.000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400" w:rsidRPr="00623400" w:rsidRDefault="00BD6056" w:rsidP="00E01A8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5" w:anchor="/document/99/902250003/ZA00MCU2O0/" w:tooltip="030404000 Внутриведомственные расчеты" w:history="1">
              <w:r w:rsidR="00623400" w:rsidRPr="006234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1.304.Х4.ХХХ</w:t>
              </w:r>
            </w:hyperlink>
          </w:p>
        </w:tc>
      </w:tr>
      <w:tr w:rsidR="00623400" w:rsidRPr="00623400" w:rsidTr="0062340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400" w:rsidRPr="00623400" w:rsidRDefault="00623400" w:rsidP="00BB3DA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Списаны на финансовый результат суммы администрируемых поступлений, которые зачислили в бюджет, в том числе по счетам 1.210.82.000, 1.210.92.000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400" w:rsidRPr="00623400" w:rsidRDefault="00BD6056" w:rsidP="00E01A8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6" w:anchor="/document/99/902250003/ZA00MJA2NM/" w:tooltip="040130000 Финансовый результат прошлых отчетных периодов" w:history="1">
              <w:r w:rsidR="00623400" w:rsidRPr="006234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1.401.30.000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400" w:rsidRPr="00623400" w:rsidRDefault="00BD6056" w:rsidP="00E01A8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7" w:anchor="/document/99/902250003/ZA00MJI2O1/" w:tooltip="021002000 Расчеты с финансовым органом по поступлениям в бюджет" w:history="1">
              <w:r w:rsidR="00623400" w:rsidRPr="006234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1.210.Х2.ХХХ</w:t>
              </w:r>
            </w:hyperlink>
          </w:p>
        </w:tc>
      </w:tr>
      <w:tr w:rsidR="00623400" w:rsidRPr="00623400" w:rsidTr="0062340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400" w:rsidRPr="00623400" w:rsidRDefault="00623400" w:rsidP="00BB3DA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Списаны на финансовый результат показатели по иным расчетам прошлых лет, </w:t>
            </w:r>
            <w:r w:rsidRPr="006234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кредита </w:t>
            </w:r>
            <w:r w:rsidRPr="0062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счетов 1.304.86.000 и 1.304.96.000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400" w:rsidRPr="00623400" w:rsidRDefault="00BD6056" w:rsidP="00E01A8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8" w:anchor="/document/99/902250003/ZAP259K3A0/" w:tooltip="030486000 Иные расчеты года, предшествующего отчетному" w:history="1">
              <w:r w:rsidR="00623400" w:rsidRPr="006234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E01A8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</w:t>
              </w:r>
              <w:r w:rsidR="00623400" w:rsidRPr="006234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304.86.83Х</w:t>
              </w:r>
            </w:hyperlink>
            <w:r w:rsidR="00623400" w:rsidRPr="0062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01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hyperlink r:id="rId129" w:anchor="/document/99/902250003/ZAP1POE33C/" w:tooltip="Иные расчеты прошлых лет 0 0 3 0 4 9 6 0 0 0" w:history="1">
              <w:r w:rsidR="00623400" w:rsidRPr="006234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304.96.83Х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400" w:rsidRPr="00623400" w:rsidRDefault="00BD6056" w:rsidP="00E01A8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0" w:anchor="/document/99/902250003/ZA00MJA2NM/" w:tooltip="040130000 Финансовый результат прошлых отчетных периодов" w:history="1">
              <w:r w:rsidR="00623400" w:rsidRPr="006234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1.401.30.000</w:t>
              </w:r>
            </w:hyperlink>
          </w:p>
        </w:tc>
      </w:tr>
      <w:tr w:rsidR="00623400" w:rsidRPr="00623400" w:rsidTr="0062340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400" w:rsidRPr="00623400" w:rsidRDefault="00623400" w:rsidP="00BB3DA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Списаны на финансовый результат показатели по иным расчетам прошлых лет, </w:t>
            </w:r>
            <w:r w:rsidRPr="006234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дебета </w:t>
            </w:r>
            <w:r w:rsidRPr="0062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счетов 1.304.86.000 и 1.304.96.000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400" w:rsidRPr="00623400" w:rsidRDefault="00BD6056" w:rsidP="00E01A8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1" w:anchor="/document/99/902250003/ZA00MJA2NM/" w:tooltip="040130000 Финансовый результат прошлых отчетных периодов" w:history="1">
              <w:r w:rsidR="00623400" w:rsidRPr="006234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1.401.30.000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400" w:rsidRPr="00623400" w:rsidRDefault="00BD6056" w:rsidP="00E01A8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2" w:anchor="/document/99/902250003/ZAP259K3A0/" w:tooltip="030486000 Иные расчеты года, предшествующего отчетному" w:history="1">
              <w:r w:rsidR="00E01A8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</w:t>
              </w:r>
              <w:r w:rsidR="00623400" w:rsidRPr="006234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304.86.73Х</w:t>
              </w:r>
            </w:hyperlink>
            <w:r w:rsidR="00623400" w:rsidRPr="0062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33" w:anchor="/document/99/902250003/ZAP1POE33C/" w:tooltip="Иные расчеты прошлых лет 0 0 3 0 4 9 6 0 0 0" w:history="1">
              <w:r w:rsidR="00E01A8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</w:t>
              </w:r>
              <w:r w:rsidR="00623400" w:rsidRPr="006234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304.96.73Х</w:t>
              </w:r>
            </w:hyperlink>
          </w:p>
        </w:tc>
      </w:tr>
      <w:tr w:rsidR="00623400" w:rsidRPr="00623400" w:rsidTr="00623400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400" w:rsidRPr="00623400" w:rsidRDefault="00623400" w:rsidP="00BB3DA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ХХХ – в разрезе КОСГУ.</w:t>
            </w:r>
          </w:p>
          <w:p w:rsidR="00623400" w:rsidRPr="00623400" w:rsidRDefault="00623400" w:rsidP="00BB3DA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 – </w:t>
            </w:r>
            <w:hyperlink r:id="rId134" w:anchor="/document/16/65446/" w:history="1">
              <w:r w:rsidRPr="006234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соответствующая подстатья КОСГУ</w:t>
              </w:r>
            </w:hyperlink>
            <w:r w:rsidRPr="0062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115D4" w:rsidRDefault="00623400" w:rsidP="00C83A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62340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="00D115D4" w:rsidRPr="00D115D4">
        <w:rPr>
          <w:rFonts w:ascii="Times New Roman" w:hAnsi="Times New Roman" w:cs="Times New Roman"/>
          <w:b/>
          <w:i/>
          <w:sz w:val="28"/>
          <w:szCs w:val="24"/>
          <w:u w:val="single"/>
        </w:rPr>
        <w:t>Резервы предстоящих расходов</w:t>
      </w:r>
    </w:p>
    <w:p w:rsidR="003E26D6" w:rsidRDefault="003E26D6" w:rsidP="00C83A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47638A" w:rsidRDefault="0047638A" w:rsidP="00476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4763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Учет резервов вед</w:t>
      </w:r>
      <w:r w:rsidR="000635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ется</w:t>
      </w:r>
      <w:r w:rsidRPr="004763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 </w:t>
      </w:r>
      <w:r w:rsidR="00A10FDE" w:rsidRPr="00A10F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правилам пункта </w:t>
      </w:r>
      <w:hyperlink r:id="rId135" w:anchor="/document/99/902249301/XA00M3I2MH/" w:tooltip="302.1. Счет предназначен для обобщения информации о состоянии и движении сумм, зарезервированных в целях равномерного включения расходов на финансовый результат" w:history="1">
        <w:r w:rsidR="00A10FDE" w:rsidRPr="00A10FDE">
          <w:rPr>
            <w:rFonts w:ascii="Times New Roman" w:hAnsi="Times New Roman" w:cs="Times New Roman"/>
            <w:b/>
            <w:sz w:val="28"/>
            <w:szCs w:val="28"/>
          </w:rPr>
          <w:t>302.1</w:t>
        </w:r>
      </w:hyperlink>
      <w:r w:rsidR="00A10FDE" w:rsidRPr="00A10F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Инструкции № 157н</w:t>
      </w:r>
      <w:r w:rsidRPr="0047638A">
        <w:rPr>
          <w:rFonts w:ascii="Times New Roman" w:hAnsi="Times New Roman" w:cs="Times New Roman"/>
          <w:sz w:val="28"/>
          <w:szCs w:val="28"/>
        </w:rPr>
        <w:t xml:space="preserve"> н</w:t>
      </w:r>
      <w:r w:rsidRPr="00476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 </w:t>
      </w:r>
      <w:hyperlink r:id="rId136" w:anchor="/document/99/902249301/ZA00MK22O3/" w:tooltip="Счет 40160 &quot;Резервы предстоящих расходов&quot;" w:history="1">
        <w:r w:rsidRPr="004763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счете 401.60</w:t>
        </w:r>
      </w:hyperlink>
      <w:r w:rsidRPr="004763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Сроки и порядок создания резерва устан</w:t>
      </w:r>
      <w:r w:rsidR="0006358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авливает</w:t>
      </w:r>
      <w:r w:rsidRPr="004763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47638A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приложение №8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 учетной политике</w:t>
      </w:r>
      <w:r w:rsidRPr="004763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A10FDE" w:rsidRDefault="0047638A" w:rsidP="00A10FD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63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​​​</w:t>
      </w:r>
      <w:r w:rsidR="00A10FDE" w:rsidRPr="00245B31">
        <w:rPr>
          <w:rFonts w:ascii="Times New Roman" w:hAnsi="Times New Roman" w:cs="Times New Roman"/>
          <w:sz w:val="28"/>
          <w:szCs w:val="28"/>
        </w:rPr>
        <w:t xml:space="preserve">Операции по </w:t>
      </w:r>
      <w:r w:rsidR="00A10FDE">
        <w:rPr>
          <w:rFonts w:ascii="Times New Roman" w:hAnsi="Times New Roman" w:cs="Times New Roman"/>
          <w:sz w:val="28"/>
          <w:szCs w:val="28"/>
        </w:rPr>
        <w:t>резервам на оплату отпусков</w:t>
      </w:r>
      <w:r w:rsidR="00A10FDE" w:rsidRPr="00245B31">
        <w:rPr>
          <w:rFonts w:ascii="Times New Roman" w:hAnsi="Times New Roman" w:cs="Times New Roman"/>
          <w:sz w:val="28"/>
          <w:szCs w:val="28"/>
        </w:rPr>
        <w:t xml:space="preserve"> отражаются в учете в следующем порядке: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6"/>
        <w:gridCol w:w="2513"/>
        <w:gridCol w:w="2830"/>
      </w:tblGrid>
      <w:tr w:rsidR="00A10FDE" w:rsidRPr="00623400" w:rsidTr="006F25C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0FDE" w:rsidRPr="00623400" w:rsidRDefault="00A10FDE" w:rsidP="006F25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 операций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0FDE" w:rsidRPr="00623400" w:rsidRDefault="00A10FDE" w:rsidP="006F25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 счета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0FDE" w:rsidRPr="00623400" w:rsidRDefault="00A10FDE" w:rsidP="006F25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 счета</w:t>
            </w:r>
          </w:p>
        </w:tc>
      </w:tr>
      <w:tr w:rsidR="00A10FDE" w:rsidRPr="00A10FDE" w:rsidTr="006F25C6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FDE" w:rsidRPr="00A10FDE" w:rsidRDefault="00A10FDE" w:rsidP="00A10FDE">
            <w:pPr>
              <w:tabs>
                <w:tab w:val="left" w:pos="1965"/>
              </w:tabs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10FDE"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shd w:val="clear" w:color="auto" w:fill="FFFFFF"/>
              </w:rPr>
              <w:t>Резерв на оплату отпусков за фактически отработанное время – на сумму отложенных обязательств:</w:t>
            </w:r>
          </w:p>
        </w:tc>
      </w:tr>
      <w:tr w:rsidR="00A10FDE" w:rsidRPr="00A10FDE" w:rsidTr="006F25C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FDE" w:rsidRPr="00A10FDE" w:rsidRDefault="00A10FDE" w:rsidP="006F25C6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FD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 отпускные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FDE" w:rsidRPr="00A10FDE" w:rsidRDefault="00A10FDE" w:rsidP="00A10FD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FD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1.401.20.211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FDE" w:rsidRPr="00A10FDE" w:rsidRDefault="00A10FDE" w:rsidP="00A10FD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FD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1.401.61.211</w:t>
            </w:r>
          </w:p>
        </w:tc>
      </w:tr>
      <w:tr w:rsidR="00A10FDE" w:rsidRPr="00A10FDE" w:rsidTr="006F25C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FDE" w:rsidRPr="00A10FDE" w:rsidRDefault="00A10FDE" w:rsidP="006F25C6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FD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 страховые взносы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FDE" w:rsidRPr="00A10FDE" w:rsidRDefault="00A10FDE" w:rsidP="00A10FD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FD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1.401.20.213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FDE" w:rsidRPr="00A10FDE" w:rsidRDefault="00A10FDE" w:rsidP="00A10FD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FD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1.401.61.213</w:t>
            </w:r>
          </w:p>
        </w:tc>
      </w:tr>
    </w:tbl>
    <w:p w:rsidR="00FF26BE" w:rsidRDefault="00FF26BE" w:rsidP="00476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301" w:rsidRDefault="00A53301" w:rsidP="00FF26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431F" w:rsidRDefault="00CD431F" w:rsidP="00FF26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638A" w:rsidRPr="0094033A" w:rsidRDefault="006944E6" w:rsidP="00FF2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33A">
        <w:rPr>
          <w:rFonts w:ascii="Times New Roman" w:hAnsi="Times New Roman"/>
          <w:b/>
          <w:sz w:val="28"/>
          <w:szCs w:val="28"/>
        </w:rPr>
        <w:t xml:space="preserve">4. </w:t>
      </w:r>
      <w:r w:rsidR="00FF26BE" w:rsidRPr="0094033A">
        <w:rPr>
          <w:rFonts w:ascii="Times New Roman" w:hAnsi="Times New Roman"/>
          <w:b/>
          <w:sz w:val="28"/>
          <w:szCs w:val="28"/>
        </w:rPr>
        <w:t>ПОРЯДОК ФОРМИРОВАНИЯ БЮДЖЕТНОЙ ОТЧЕТНОСТИ</w:t>
      </w:r>
    </w:p>
    <w:p w:rsidR="00FF26BE" w:rsidRPr="00FF26BE" w:rsidRDefault="0047638A" w:rsidP="00A53301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94033A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="00FF26BE" w:rsidRPr="00FF26BE">
        <w:rPr>
          <w:rFonts w:ascii="Times New Roman" w:hAnsi="Times New Roman" w:cs="Times New Roman"/>
          <w:sz w:val="28"/>
          <w:szCs w:val="28"/>
        </w:rPr>
        <w:t xml:space="preserve">Бюджетная отчетность Учреждения оформляется и представляется в рамках общих требований </w:t>
      </w:r>
      <w:r w:rsidR="00FF26BE" w:rsidRPr="00FF26BE">
        <w:rPr>
          <w:rFonts w:ascii="Times New Roman" w:hAnsi="Times New Roman" w:cs="Times New Roman"/>
          <w:b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23.121.2010 № 191н</w:t>
      </w:r>
      <w:r w:rsidR="00FF26BE" w:rsidRPr="00FF26BE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r w:rsidR="00FF26BE" w:rsidRPr="00FF26BE">
        <w:rPr>
          <w:rFonts w:ascii="Times New Roman" w:hAnsi="Times New Roman" w:cs="Times New Roman"/>
          <w:b/>
          <w:sz w:val="28"/>
          <w:szCs w:val="28"/>
        </w:rPr>
        <w:t>Инструкция № 191н</w:t>
      </w:r>
      <w:r w:rsidR="00FF26BE" w:rsidRPr="00FF26B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F26BE" w:rsidRPr="00FF26BE" w:rsidRDefault="00FF26BE" w:rsidP="00FF26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>Годовая, квартальная, месячная отчетность представляется Распорядителю в электронном виде с использованием подсистемы сбора и формирования отчетности государственной информационной системы «Региональный электронный бюджет Московской области» (далее – ГИС РЭБ Московской области), а также на бумажном носителе в течении пяти рабочих дней после принятия отчетности в ГИС РЭБ в Московской области.</w:t>
      </w:r>
    </w:p>
    <w:p w:rsidR="00FF26BE" w:rsidRPr="00FF26BE" w:rsidRDefault="00FF26BE" w:rsidP="00FF26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>Годовая, квартальная, месячная отчетность представляется Распорядителю на бумажном носителе в сброшюрованном и пронумерованном виде с оглавлением и сопроводительным письмом.</w:t>
      </w:r>
    </w:p>
    <w:p w:rsidR="00B60CD2" w:rsidRDefault="00B60CD2" w:rsidP="006F25C6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67D" w:rsidRPr="0094033A" w:rsidRDefault="0094033A" w:rsidP="006F25C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4033A">
        <w:rPr>
          <w:rFonts w:ascii="Times New Roman" w:hAnsi="Times New Roman" w:cs="Times New Roman"/>
          <w:b/>
          <w:sz w:val="28"/>
          <w:szCs w:val="28"/>
        </w:rPr>
        <w:t>УЧЕТ НА ЗАБАЛАНСОВЫХ СЧЕТАХ</w:t>
      </w:r>
    </w:p>
    <w:p w:rsidR="0094033A" w:rsidRDefault="0094033A" w:rsidP="002E167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94033A" w:rsidRPr="0094033A" w:rsidRDefault="0094033A" w:rsidP="0094033A">
      <w:pPr>
        <w:jc w:val="both"/>
        <w:rPr>
          <w:rFonts w:ascii="Times New Roman" w:hAnsi="Times New Roman" w:cs="Times New Roman"/>
          <w:sz w:val="28"/>
          <w:szCs w:val="28"/>
        </w:rPr>
      </w:pPr>
      <w:r w:rsidRPr="0094033A">
        <w:rPr>
          <w:rFonts w:ascii="Times New Roman" w:hAnsi="Times New Roman" w:cs="Times New Roman"/>
          <w:sz w:val="28"/>
          <w:szCs w:val="28"/>
        </w:rPr>
        <w:t xml:space="preserve">Учет на забалансовых счетах ведется в соответствии с </w:t>
      </w:r>
      <w:r w:rsidRPr="0094033A">
        <w:rPr>
          <w:rFonts w:ascii="Times New Roman" w:hAnsi="Times New Roman" w:cs="Times New Roman"/>
          <w:b/>
          <w:sz w:val="28"/>
          <w:szCs w:val="28"/>
        </w:rPr>
        <w:t>п. 332 - 394 Инструкции № 157н.</w:t>
      </w:r>
    </w:p>
    <w:p w:rsidR="00D31943" w:rsidRDefault="00D31943" w:rsidP="006012E8">
      <w:pPr>
        <w:spacing w:after="150" w:line="240" w:lineRule="auto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</w:pPr>
      <w:r w:rsidRPr="00D31943"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  <w:t>Имущество, полученное в пользование</w:t>
      </w:r>
    </w:p>
    <w:p w:rsidR="00D31943" w:rsidRDefault="00D31943" w:rsidP="00D3194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hyperlink r:id="rId137" w:anchor="/document/99/902249301/XA00M9I2MS/" w:tooltip="Счет 01 Имущество, полученное в пользование" w:history="1">
        <w:r w:rsidRPr="00D31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счете 01</w:t>
        </w:r>
      </w:hyperlink>
      <w:r w:rsidRPr="00D3194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D3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 или права,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получено</w:t>
      </w:r>
      <w:r w:rsidRPr="00D3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пользование, кроме </w:t>
      </w:r>
      <w:hyperlink r:id="rId138" w:anchor="/document/99/420389699/XA00MA62N9/" w:history="1">
        <w:r w:rsidRPr="00D31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объектов аренды</w:t>
        </w:r>
      </w:hyperlink>
      <w:r w:rsidRPr="00D319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1943" w:rsidRDefault="00D31943" w:rsidP="00D3194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неисключительные права пользования на результаты интеллектуальной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</w:t>
      </w:r>
      <w:r w:rsidRPr="00D319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39" w:anchor="/document/16/68736/" w:history="1">
        <w:r w:rsidRPr="00D31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Система Госфинансы</w:t>
        </w:r>
      </w:hyperlink>
      <w:r w:rsidRPr="00D3194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0" w:anchor="/document/16/61880/dfastwm4im/" w:history="1">
        <w:r w:rsidRPr="00D31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другие программные продукты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31943" w:rsidRDefault="00D31943" w:rsidP="00D31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1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Перечень объектов, которые учитывают на забалансовом счете 01 приведен в </w:t>
      </w:r>
      <w:hyperlink r:id="rId141" w:anchor="/document/99/902249301/XA00MA42MV/" w:tooltip="333. Счет предназначен для учета: имущества, полученного учреждением в пользование, не являющегося объектами аренды (имущества казны и иного имущества," w:history="1">
        <w:r w:rsidRPr="00D31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333</w:t>
        </w:r>
      </w:hyperlink>
      <w:r w:rsidRPr="00D31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Инструкции к Единому плану счетов № 157н, </w:t>
      </w:r>
      <w:hyperlink r:id="rId142" w:anchor="/document/99/564412416/" w:history="1">
        <w:r w:rsidRPr="00D31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письме Минфина от 13.01.2020 № 02-07-10/664</w:t>
        </w:r>
      </w:hyperlink>
      <w:r w:rsidRPr="00D31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31943" w:rsidRDefault="00D31943" w:rsidP="00D31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1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Имущество на </w:t>
      </w:r>
      <w:hyperlink r:id="rId143" w:anchor="/document/99/902249301/XA00M9I2MS/" w:tooltip="Счет 01 Имущество, полученное в пользование" w:history="1">
        <w:r w:rsidRPr="00D31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счете 01</w:t>
        </w:r>
      </w:hyperlink>
      <w:r w:rsidRPr="00D31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нимается</w:t>
      </w:r>
      <w:r w:rsidRPr="00D31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учету по стоимости, которую передающая сторона указала в акте приема-передачи, другом передаточном документе. Если такая стоимость отсутствует – в условной оценке: один объект, один рубль. Исключение – нематериальные активы в пользовании. Их учитыва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ют</w:t>
      </w:r>
      <w:r w:rsidRPr="00D31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стоимости приобретения прав пользования. </w:t>
      </w:r>
    </w:p>
    <w:p w:rsidR="006B0E10" w:rsidRDefault="00D31943" w:rsidP="006B0E10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19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="006B0E10" w:rsidRPr="006B0E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Внутреннее перемещение объектов отра</w:t>
      </w:r>
      <w:r w:rsidR="006B0E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жается</w:t>
      </w:r>
      <w:r w:rsidR="006B0E10" w:rsidRPr="006B0E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через смену ответ</w:t>
      </w:r>
      <w:r w:rsidR="006B0E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ственного лица и мест хранения (</w:t>
      </w:r>
      <w:r w:rsidR="006B0E10" w:rsidRPr="006B0E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накладная на внутреннее перемещение (</w:t>
      </w:r>
      <w:hyperlink r:id="rId144" w:anchor="/document/140/33913/" w:tooltip="ОКУД 0504102. Накладная на внутреннее перемещение объектов нефинансовых активов" w:history="1">
        <w:r w:rsidR="006B0E10" w:rsidRPr="006B0E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0504102</w:t>
        </w:r>
      </w:hyperlink>
      <w:r w:rsidR="006B0E10" w:rsidRPr="006B0E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A3128E" w:rsidRPr="00A3128E" w:rsidRDefault="00A3128E" w:rsidP="00A3128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Выбытие имущества со </w:t>
      </w:r>
      <w:hyperlink r:id="rId145" w:anchor="/document/99/902249301/XA00M9I2MS/" w:tooltip="Счет 01 Имущество, полученное в пользование" w:history="1">
        <w:r w:rsidRPr="00A312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счета 01</w:t>
        </w:r>
      </w:hyperlink>
      <w:r w:rsidRPr="00A3128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жается</w:t>
      </w:r>
      <w:r w:rsidRPr="00A3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стоимости, по которой ранее приняли его к учету, когда:</w:t>
      </w:r>
    </w:p>
    <w:p w:rsidR="00A3128E" w:rsidRPr="00A3128E" w:rsidRDefault="00A3128E" w:rsidP="00A3128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возвраща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3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 балансодержателю, собственнику;</w:t>
      </w:r>
    </w:p>
    <w:p w:rsidR="00A3128E" w:rsidRPr="00A3128E" w:rsidRDefault="00A3128E" w:rsidP="00A3128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завершился период права пользования;</w:t>
      </w:r>
    </w:p>
    <w:p w:rsidR="00A3128E" w:rsidRDefault="00A3128E" w:rsidP="00A3128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приняли объект к учету в составе нефинансовых активов.</w:t>
      </w:r>
    </w:p>
    <w:p w:rsidR="00A3128E" w:rsidRDefault="00A3128E" w:rsidP="00A3128E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28E">
        <w:rPr>
          <w:rFonts w:ascii="Times New Roman" w:hAnsi="Times New Roman" w:cs="Times New Roman"/>
          <w:sz w:val="28"/>
          <w:szCs w:val="28"/>
          <w:shd w:val="clear" w:color="auto" w:fill="FFFFFF"/>
        </w:rPr>
        <w:t>Учет по забалансовому счету 01 вед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ется</w:t>
      </w:r>
      <w:r w:rsidRPr="00A3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простой системе – без </w:t>
      </w:r>
      <w:hyperlink r:id="rId146" w:anchor="/document/117/46700/dfasly4k7x/" w:tooltip="Двойная запись – это отражение каждого факта хозяйственной жизни не менее чем на двух взаимосвязанных счетах бухучета по дебету одного и кредиту другого счета в одной и той..." w:history="1">
        <w:r w:rsidRPr="00A3128E">
          <w:rPr>
            <w:rFonts w:ascii="Times New Roman" w:hAnsi="Times New Roman" w:cs="Times New Roman"/>
            <w:sz w:val="28"/>
            <w:szCs w:val="28"/>
          </w:rPr>
          <w:t>метода двойной записи</w:t>
        </w:r>
      </w:hyperlink>
      <w:r w:rsidRPr="00A312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6027" w:rsidRDefault="002A6027" w:rsidP="002A6027">
      <w:pPr>
        <w:spacing w:after="150" w:line="240" w:lineRule="auto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</w:pPr>
      <w:r w:rsidRPr="00245B31">
        <w:rPr>
          <w:rFonts w:ascii="Times New Roman" w:hAnsi="Times New Roman" w:cs="Times New Roman"/>
          <w:sz w:val="28"/>
          <w:szCs w:val="28"/>
        </w:rPr>
        <w:t>Операции по отраж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245B31">
        <w:rPr>
          <w:rFonts w:ascii="Times New Roman" w:hAnsi="Times New Roman" w:cs="Times New Roman"/>
          <w:sz w:val="28"/>
          <w:szCs w:val="28"/>
        </w:rPr>
        <w:t xml:space="preserve"> в учете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</w:t>
      </w:r>
      <w:r w:rsidRPr="002A60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муществ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2A60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полученно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</w:t>
      </w:r>
      <w:r w:rsidRPr="002A60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пользование</w:t>
      </w:r>
    </w:p>
    <w:p w:rsidR="002A6027" w:rsidRDefault="002A6027" w:rsidP="00A3128E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B31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7"/>
        <w:gridCol w:w="2426"/>
        <w:gridCol w:w="2426"/>
      </w:tblGrid>
      <w:tr w:rsidR="002A6027" w:rsidRPr="00623400" w:rsidTr="00A3128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28E" w:rsidRPr="00623400" w:rsidRDefault="00A3128E" w:rsidP="00A312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28E" w:rsidRPr="00623400" w:rsidRDefault="00A3128E" w:rsidP="00A312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 счета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28E" w:rsidRPr="00623400" w:rsidRDefault="00A3128E" w:rsidP="00A312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 счета</w:t>
            </w:r>
          </w:p>
        </w:tc>
      </w:tr>
      <w:tr w:rsidR="002A6027" w:rsidRPr="002A6027" w:rsidTr="00A3128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8E" w:rsidRPr="002A6027" w:rsidRDefault="002A6027" w:rsidP="002A6027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602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Приняли неисключительные права пользования к учету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8E" w:rsidRPr="002A6027" w:rsidRDefault="002A6027" w:rsidP="00A3128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602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Забалансовый счет 01.31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8E" w:rsidRPr="002A6027" w:rsidRDefault="002A6027" w:rsidP="00A3128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602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2A6027" w:rsidRPr="002A6027" w:rsidTr="00A3128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8E" w:rsidRPr="002A6027" w:rsidRDefault="002A6027" w:rsidP="00A3128E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602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Отразили смену ответственного лица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8E" w:rsidRPr="002A6027" w:rsidRDefault="002A6027" w:rsidP="00A3128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602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Забалансовый счет 01.31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8E" w:rsidRPr="002A6027" w:rsidRDefault="002A6027" w:rsidP="00A3128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602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Забалансовый счет 01.31</w:t>
            </w:r>
          </w:p>
        </w:tc>
      </w:tr>
      <w:tr w:rsidR="002A6027" w:rsidRPr="002A6027" w:rsidTr="00A3128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027" w:rsidRPr="002A6027" w:rsidRDefault="002A6027" w:rsidP="00A3128E">
            <w:pPr>
              <w:spacing w:after="150" w:line="255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2A602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Переданы неисключительные права пользования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027" w:rsidRPr="002A6027" w:rsidRDefault="002A6027" w:rsidP="00A3128E">
            <w:pPr>
              <w:spacing w:after="150" w:line="255" w:lineRule="atLeast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027" w:rsidRPr="002A6027" w:rsidRDefault="002A6027" w:rsidP="00A3128E">
            <w:pPr>
              <w:spacing w:after="150" w:line="255" w:lineRule="atLeast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2A602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Забалансовый счет 01.31</w:t>
            </w:r>
          </w:p>
        </w:tc>
      </w:tr>
    </w:tbl>
    <w:p w:rsidR="00A3128E" w:rsidRDefault="00A3128E" w:rsidP="00A3128E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167D" w:rsidRPr="006012E8" w:rsidRDefault="006F25C6" w:rsidP="006012E8">
      <w:pPr>
        <w:spacing w:after="150" w:line="240" w:lineRule="auto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</w:pPr>
      <w:r w:rsidRPr="006012E8"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  <w:t>Материальные ценности на хранении</w:t>
      </w:r>
    </w:p>
    <w:p w:rsidR="006F25C6" w:rsidRPr="006012E8" w:rsidRDefault="006F25C6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hyperlink r:id="rId147" w:anchor="/document/99/902249301/XA00M1Q2LV/" w:tooltip="Счет 02 Материальные ценности на хранении" w:history="1">
        <w:r w:rsidRPr="006012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счете 02</w:t>
        </w:r>
      </w:hyperlink>
      <w:r w:rsidRPr="006012E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учитыва</w:t>
      </w:r>
      <w:r w:rsidR="006012E8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60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материальные ценности, которые:</w:t>
      </w:r>
    </w:p>
    <w:p w:rsidR="006F25C6" w:rsidRPr="006012E8" w:rsidRDefault="006F25C6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E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hyperlink r:id="rId148" w:anchor="/document/86/123430/" w:tooltip="Какое имущество считать активами" w:history="1">
        <w:r w:rsidRPr="006012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соответствуют критериям актива</w:t>
        </w:r>
      </w:hyperlink>
      <w:r w:rsidRPr="006012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5C6" w:rsidRPr="006012E8" w:rsidRDefault="006012E8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приняты на хранение</w:t>
      </w:r>
      <w:r w:rsidR="006F25C6" w:rsidRPr="006012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5C6" w:rsidRDefault="006F25C6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00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Pr="00601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списали с баланса – до демонтажа или ликвидации на основании решения </w:t>
      </w:r>
      <w:hyperlink r:id="rId149" w:anchor="/document/86/180871/" w:tooltip="Обязательно ли создавать комиссию по поступлению и выбытию нефинансовых активов" w:history="1">
        <w:r w:rsidRPr="006012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комиссии по поступлению и выбытию активов</w:t>
        </w:r>
      </w:hyperlink>
      <w:r w:rsidRPr="00C200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F25C6" w:rsidRPr="00C20028" w:rsidRDefault="006F25C6" w:rsidP="00C20028">
      <w:pPr>
        <w:pStyle w:val="ac"/>
        <w:spacing w:after="150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C20028">
        <w:rPr>
          <w:rFonts w:eastAsia="Times New Roman"/>
          <w:color w:val="222222"/>
          <w:sz w:val="28"/>
          <w:szCs w:val="28"/>
          <w:lang w:eastAsia="ru-RU"/>
        </w:rPr>
        <w:lastRenderedPageBreak/>
        <w:t>Материальные ценности принима</w:t>
      </w:r>
      <w:r w:rsidR="006012E8">
        <w:rPr>
          <w:rFonts w:eastAsia="Times New Roman"/>
          <w:color w:val="222222"/>
          <w:sz w:val="28"/>
          <w:szCs w:val="28"/>
          <w:lang w:eastAsia="ru-RU"/>
        </w:rPr>
        <w:t>ются</w:t>
      </w:r>
      <w:r w:rsidRPr="00C20028">
        <w:rPr>
          <w:rFonts w:eastAsia="Times New Roman"/>
          <w:color w:val="222222"/>
          <w:sz w:val="28"/>
          <w:szCs w:val="28"/>
          <w:lang w:eastAsia="ru-RU"/>
        </w:rPr>
        <w:t xml:space="preserve"> к учету на основании первичного документа, который подтвержда</w:t>
      </w:r>
      <w:r w:rsidR="00291890">
        <w:rPr>
          <w:rFonts w:eastAsia="Times New Roman"/>
          <w:color w:val="222222"/>
          <w:sz w:val="28"/>
          <w:szCs w:val="28"/>
          <w:lang w:eastAsia="ru-RU"/>
        </w:rPr>
        <w:t>е</w:t>
      </w:r>
      <w:r w:rsidRPr="00C20028">
        <w:rPr>
          <w:rFonts w:eastAsia="Times New Roman"/>
          <w:color w:val="222222"/>
          <w:sz w:val="28"/>
          <w:szCs w:val="28"/>
          <w:lang w:eastAsia="ru-RU"/>
        </w:rPr>
        <w:t xml:space="preserve">т их </w:t>
      </w:r>
      <w:r w:rsidR="006012E8">
        <w:rPr>
          <w:rFonts w:eastAsia="Times New Roman"/>
          <w:color w:val="222222"/>
          <w:sz w:val="28"/>
          <w:szCs w:val="28"/>
          <w:lang w:eastAsia="ru-RU"/>
        </w:rPr>
        <w:t>получение</w:t>
      </w:r>
      <w:r w:rsidRPr="00C20028">
        <w:rPr>
          <w:rFonts w:eastAsia="Times New Roman"/>
          <w:color w:val="222222"/>
          <w:sz w:val="28"/>
          <w:szCs w:val="28"/>
          <w:lang w:eastAsia="ru-RU"/>
        </w:rPr>
        <w:t>:</w:t>
      </w:r>
    </w:p>
    <w:p w:rsidR="006F25C6" w:rsidRPr="00291890" w:rsidRDefault="006F25C6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Pr="0029189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о приеме-передаче (</w:t>
      </w:r>
      <w:hyperlink r:id="rId150" w:anchor="/document/140/33912/" w:tooltip="ОКУД 0504101. Акт о приеме-передаче объектов нефинансовых активов" w:history="1">
        <w:r w:rsidRPr="002918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0504101</w:t>
        </w:r>
      </w:hyperlink>
      <w:r w:rsidRPr="00291890">
        <w:rPr>
          <w:rFonts w:ascii="Times New Roman" w:eastAsia="Times New Roman" w:hAnsi="Times New Roman" w:cs="Times New Roman"/>
          <w:sz w:val="28"/>
          <w:szCs w:val="28"/>
          <w:lang w:eastAsia="ru-RU"/>
        </w:rPr>
        <w:t>), если имущество принято на хранение;</w:t>
      </w:r>
    </w:p>
    <w:p w:rsidR="006F25C6" w:rsidRPr="00291890" w:rsidRDefault="006F25C6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8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Акта о списании (</w:t>
      </w:r>
      <w:hyperlink r:id="rId151" w:anchor="/document/140/31752/" w:tooltip="ОКУД 0504104. Акт о списании объектов нефинансовых активов" w:history="1">
        <w:r w:rsidRPr="002918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0504104</w:t>
        </w:r>
      </w:hyperlink>
      <w:r w:rsidRPr="00291890">
        <w:rPr>
          <w:rFonts w:ascii="Times New Roman" w:eastAsia="Times New Roman" w:hAnsi="Times New Roman" w:cs="Times New Roman"/>
          <w:sz w:val="28"/>
          <w:szCs w:val="28"/>
          <w:lang w:eastAsia="ru-RU"/>
        </w:rPr>
        <w:t>), если </w:t>
      </w:r>
      <w:hyperlink r:id="rId152" w:anchor="/document/86/180871/" w:history="1">
        <w:r w:rsidRPr="002918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комиссия</w:t>
        </w:r>
      </w:hyperlink>
      <w:r w:rsidRPr="0029189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решила списать имущество с балансового учета;</w:t>
      </w:r>
    </w:p>
    <w:p w:rsidR="006F25C6" w:rsidRPr="00291890" w:rsidRDefault="006F25C6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8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Бухгалтерской справки (</w:t>
      </w:r>
      <w:hyperlink r:id="rId153" w:anchor="/document/140/33945/" w:tooltip="ОКУД 0504833. Бухгалтерская справка" w:history="1">
        <w:r w:rsidRPr="002918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0504833</w:t>
        </w:r>
      </w:hyperlink>
      <w:r w:rsidRPr="00291890">
        <w:rPr>
          <w:rFonts w:ascii="Times New Roman" w:eastAsia="Times New Roman" w:hAnsi="Times New Roman" w:cs="Times New Roman"/>
          <w:sz w:val="28"/>
          <w:szCs w:val="28"/>
          <w:lang w:eastAsia="ru-RU"/>
        </w:rPr>
        <w:t>), если </w:t>
      </w:r>
      <w:hyperlink r:id="rId154" w:anchor="/document/86/180871/" w:history="1">
        <w:r w:rsidRPr="002918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комиссия</w:t>
        </w:r>
      </w:hyperlink>
      <w:r w:rsidRPr="0029189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установила несоответствие объекта </w:t>
      </w:r>
      <w:hyperlink r:id="rId155" w:anchor="/document/86/123430/" w:history="1">
        <w:r w:rsidRPr="002918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критериям актива</w:t>
        </w:r>
      </w:hyperlink>
      <w:r w:rsidR="006012E8" w:rsidRPr="00291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5C6" w:rsidRPr="00C20028" w:rsidRDefault="006F25C6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00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Объекты принима</w:t>
      </w:r>
      <w:r w:rsidR="002918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</w:t>
      </w:r>
      <w:r w:rsidRPr="00C200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учету по стоимости, которая указана в первичном документе передающей стороной, или по стоимости, указанной в договоре. Если учреждение оформило акт в одностороннем порядке, ценности учитыва</w:t>
      </w:r>
      <w:r w:rsidR="002918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</w:t>
      </w:r>
      <w:r w:rsidRPr="00C200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условной оценке: один объект, один ру</w:t>
      </w:r>
      <w:r w:rsidR="002918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бль (к</w:t>
      </w:r>
      <w:r w:rsidRPr="002918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примеру, условную оценку используйте, когда списываете с баланса объект до его ликвидации или принимаете к учету бесхозное имущество</w:t>
      </w:r>
      <w:r w:rsidR="002918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2918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F25C6" w:rsidRPr="000F7FB7" w:rsidRDefault="006F25C6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B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 перемещение ценностей отра</w:t>
      </w:r>
      <w:r w:rsidR="00291890" w:rsidRPr="000F7FB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жается</w:t>
      </w:r>
      <w:r w:rsidRPr="000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смену ответственного лица или мест хранения. Для этого оформ</w:t>
      </w:r>
      <w:r w:rsidR="00291890" w:rsidRPr="000F7FB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</w:t>
      </w:r>
      <w:r w:rsidRPr="000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документов: Накладную на внутреннее перемещение (</w:t>
      </w:r>
      <w:hyperlink r:id="rId156" w:anchor="/document/140/33913/" w:tooltip="ОКУД 0504102. Накладная на внутреннее перемещение объектов нефинансовых активов" w:history="1">
        <w:r w:rsidRPr="000F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0504102</w:t>
        </w:r>
      </w:hyperlink>
      <w:r w:rsidRPr="000F7FB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Требование-накладную (</w:t>
      </w:r>
      <w:hyperlink r:id="rId157" w:anchor="/document/140/33916/" w:tooltip="ОКУД 0504204. Требование-накладная" w:history="1">
        <w:r w:rsidRPr="000F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0504204</w:t>
        </w:r>
      </w:hyperlink>
      <w:r w:rsidRPr="000F7FB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25C6" w:rsidRPr="000F7FB7" w:rsidRDefault="006F25C6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Выбытие имущества со </w:t>
      </w:r>
      <w:hyperlink r:id="rId158" w:anchor="/document/99/902249301/XA00M1Q2LV/" w:tooltip="Счет 02 Материальные ценности на хранении" w:history="1">
        <w:r w:rsidRPr="000F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счета 02</w:t>
        </w:r>
      </w:hyperlink>
      <w:r w:rsidRPr="000F7FB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отра</w:t>
      </w:r>
      <w:r w:rsidR="000F7FB7" w:rsidRPr="000F7FB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жается</w:t>
      </w:r>
      <w:r w:rsidRPr="000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оправдательных первичных документов – по стоимости, по ко</w:t>
      </w:r>
      <w:r w:rsidR="000F7FB7" w:rsidRPr="000F7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его ранее приняли к учету</w:t>
      </w:r>
      <w:r w:rsidRPr="000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FB7" w:rsidRPr="000F7F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F7F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приема-передачи (</w:t>
      </w:r>
      <w:hyperlink r:id="rId159" w:anchor="/document/140/33912/" w:tooltip="ОКУД 0504101. Акт о приеме-передаче объектов нефинансовых активов" w:history="1">
        <w:r w:rsidRPr="000F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0504101</w:t>
        </w:r>
      </w:hyperlink>
      <w:r w:rsidRPr="000F7FB7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Накладную на отпуск материалов на сторону (</w:t>
      </w:r>
      <w:hyperlink r:id="rId160" w:anchor="/document/140/33917/" w:tooltip="ОКУД 0504205. Накладная на отпуск материалов на сторону" w:history="1">
        <w:r w:rsidRPr="000F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0504205</w:t>
        </w:r>
      </w:hyperlink>
      <w:r w:rsidRPr="000F7FB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</w:t>
      </w:r>
      <w:r w:rsidR="000F7FB7" w:rsidRPr="000F7FB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0F7F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объекты, которые не соответствуют </w:t>
      </w:r>
      <w:hyperlink r:id="rId161" w:anchor="/document/86/123430/" w:history="1">
        <w:r w:rsidRPr="000F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критериям актива</w:t>
        </w:r>
      </w:hyperlink>
      <w:r w:rsidRPr="000F7F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списыва</w:t>
      </w:r>
      <w:r w:rsidR="000F7FB7" w:rsidRPr="000F7FB7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0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основании утвержденных и </w:t>
      </w:r>
      <w:hyperlink r:id="rId162" w:anchor="/document/16/66181/dfas7qwfmy/" w:history="1">
        <w:r w:rsidRPr="000F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согласованных</w:t>
        </w:r>
      </w:hyperlink>
      <w:r w:rsidRPr="000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собственником актов. Если решение о списании не согласуют, активы </w:t>
      </w:r>
      <w:r w:rsidR="000F7FB7" w:rsidRPr="000F7F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восстанавливают</w:t>
      </w:r>
      <w:r w:rsidR="000F7F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7FB7" w:rsidRPr="000F7F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балансовый учет. Такие разъяснения в </w:t>
      </w:r>
      <w:hyperlink r:id="rId163" w:anchor="/document/99/902249301/XA00M2M2MA/" w:tooltip="52. К отражению в бухгалтерском учете операций по выбытию объектов основных средств с забалансового счета 02 Материальные ценности на хранении либо с соответствующих счетов аналитического..." w:history="1">
        <w:r w:rsidRPr="000F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52</w:t>
        </w:r>
      </w:hyperlink>
      <w:r w:rsidRPr="000F7FB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Инструкции № 157н, письмах Минфина </w:t>
      </w:r>
      <w:hyperlink r:id="rId164" w:anchor="/document/99/551516238/" w:tooltip="Об отражении на забалансовом счете объектов особо ценного движимого имущества" w:history="1">
        <w:r w:rsidRPr="000F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20.09.2018 № 02-07-08/67685</w:t>
        </w:r>
      </w:hyperlink>
      <w:r w:rsidRPr="000F7FB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5" w:anchor="/document/99/551490852/" w:tooltip="Об отражении в бухучете выбытия и восстановления особо ценного движимого имущества" w:history="1">
        <w:r w:rsidRPr="000F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21.09.2018 № 02-07-10/67934</w:t>
        </w:r>
      </w:hyperlink>
      <w:r w:rsidRPr="000F7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6E1" w:rsidRPr="000B253B" w:rsidRDefault="003776E1" w:rsidP="003776E1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E0">
        <w:rPr>
          <w:rFonts w:ascii="Times New Roman" w:hAnsi="Times New Roman" w:cs="Times New Roman"/>
          <w:sz w:val="28"/>
          <w:szCs w:val="28"/>
        </w:rPr>
        <w:t>Операции по</w:t>
      </w:r>
      <w:r w:rsidR="0091386E">
        <w:rPr>
          <w:rFonts w:ascii="Times New Roman" w:hAnsi="Times New Roman" w:cs="Times New Roman"/>
          <w:sz w:val="28"/>
          <w:szCs w:val="28"/>
        </w:rPr>
        <w:t xml:space="preserve"> учету</w:t>
      </w:r>
      <w:r w:rsidRPr="00F91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материальны</w:t>
      </w:r>
      <w:r w:rsidR="0091386E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ценност</w:t>
      </w:r>
      <w:r w:rsidR="0091386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на хранении</w:t>
      </w:r>
      <w:r w:rsidRPr="000B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DE0">
        <w:rPr>
          <w:rFonts w:ascii="Times New Roman" w:hAnsi="Times New Roman" w:cs="Times New Roman"/>
          <w:sz w:val="28"/>
          <w:szCs w:val="28"/>
        </w:rPr>
        <w:t>отражаются в учете в следующем порядке: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3"/>
        <w:gridCol w:w="2194"/>
        <w:gridCol w:w="2195"/>
      </w:tblGrid>
      <w:tr w:rsidR="001155D5" w:rsidRPr="00C20028" w:rsidTr="003776E1">
        <w:tc>
          <w:tcPr>
            <w:tcW w:w="2651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5D5" w:rsidRPr="001155D5" w:rsidRDefault="001155D5" w:rsidP="00BE21F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11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5D5" w:rsidRPr="001155D5" w:rsidRDefault="001155D5" w:rsidP="00BE21F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11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5D5" w:rsidRPr="001155D5" w:rsidRDefault="001155D5" w:rsidP="00BE21F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1155D5" w:rsidRPr="00C20028" w:rsidTr="003776E1">
        <w:tc>
          <w:tcPr>
            <w:tcW w:w="2651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5D5" w:rsidRPr="001155D5" w:rsidRDefault="001155D5" w:rsidP="00AA716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Списан </w:t>
            </w:r>
            <w:r w:rsidR="00A2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 </w:t>
            </w:r>
            <w:r w:rsidRPr="0011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балансового учета</w:t>
            </w:r>
          </w:p>
        </w:tc>
        <w:tc>
          <w:tcPr>
            <w:tcW w:w="11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5D5" w:rsidRPr="001155D5" w:rsidRDefault="001155D5" w:rsidP="00BE21F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1.104.</w:t>
            </w:r>
            <w:r w:rsidR="00BE2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</w:t>
            </w:r>
            <w:r w:rsidRPr="0011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.411</w:t>
            </w:r>
          </w:p>
        </w:tc>
        <w:tc>
          <w:tcPr>
            <w:tcW w:w="11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5D5" w:rsidRPr="001155D5" w:rsidRDefault="001155D5" w:rsidP="00BE21F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1.101.</w:t>
            </w:r>
            <w:r w:rsidR="00BE2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</w:t>
            </w:r>
            <w:r w:rsidRPr="0011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.410</w:t>
            </w:r>
          </w:p>
        </w:tc>
      </w:tr>
      <w:tr w:rsidR="001155D5" w:rsidRPr="00C20028" w:rsidTr="003776E1">
        <w:tc>
          <w:tcPr>
            <w:tcW w:w="2651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5D5" w:rsidRPr="001155D5" w:rsidRDefault="001155D5" w:rsidP="00AA716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 </w:t>
            </w:r>
            <w:r w:rsidR="00BE2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 </w:t>
            </w:r>
            <w:r w:rsidRPr="0011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забалансовый учет </w:t>
            </w:r>
          </w:p>
        </w:tc>
        <w:tc>
          <w:tcPr>
            <w:tcW w:w="2349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5D5" w:rsidRPr="001155D5" w:rsidRDefault="001155D5" w:rsidP="00BE21F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забалансового счета 02</w:t>
            </w:r>
          </w:p>
        </w:tc>
      </w:tr>
      <w:tr w:rsidR="001155D5" w:rsidRPr="00C20028" w:rsidTr="003776E1">
        <w:tc>
          <w:tcPr>
            <w:tcW w:w="2651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5D5" w:rsidRPr="001155D5" w:rsidRDefault="001155D5" w:rsidP="00AA716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Списан </w:t>
            </w:r>
            <w:r w:rsidR="00BE2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r w:rsidRPr="0011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забалансового учета</w:t>
            </w:r>
          </w:p>
        </w:tc>
        <w:tc>
          <w:tcPr>
            <w:tcW w:w="2349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5D5" w:rsidRPr="001155D5" w:rsidRDefault="001155D5" w:rsidP="00BE21F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забалансового счета 02</w:t>
            </w:r>
          </w:p>
        </w:tc>
      </w:tr>
    </w:tbl>
    <w:p w:rsidR="0012453D" w:rsidRDefault="001155D5" w:rsidP="00BF5AA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</w:pPr>
      <w:r w:rsidRPr="001155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12453D" w:rsidRDefault="0012453D" w:rsidP="00BF5AA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</w:pPr>
    </w:p>
    <w:p w:rsidR="006F25C6" w:rsidRPr="00BF5AA1" w:rsidRDefault="006F25C6" w:rsidP="00BF5AA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</w:pPr>
      <w:bookmarkStart w:id="48" w:name="_GoBack"/>
      <w:bookmarkEnd w:id="48"/>
      <w:r w:rsidRPr="00BF5AA1"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  <w:lastRenderedPageBreak/>
        <w:t>Бланки строгой отчетности</w:t>
      </w:r>
    </w:p>
    <w:p w:rsidR="006F25C6" w:rsidRPr="00C20028" w:rsidRDefault="006F25C6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hyperlink r:id="rId166" w:anchor="/document/99/902249301/XA00M3U2MF/" w:tooltip="Счет 03 Бланки строгой отчетности" w:history="1">
        <w:r w:rsidRPr="003B51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счете 03</w:t>
        </w:r>
      </w:hyperlink>
      <w:r w:rsidRPr="00C200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учитыва</w:t>
      </w:r>
      <w:r w:rsidR="00BF5A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</w:t>
      </w:r>
      <w:r w:rsidRPr="00C200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бланки строго</w:t>
      </w:r>
      <w:r w:rsidR="00BF5A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Pr="00C200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отчетности, которые изготовлены типографским способом по утвержденной форме. Такие бланки содержат номер и серию, специальные требования по хранению, выдаче и могут иметь степень защиты. Перечень бланков, которые относ</w:t>
      </w:r>
      <w:r w:rsidR="00BF5A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ятся</w:t>
      </w:r>
      <w:r w:rsidRPr="00C200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F5AA1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hyperlink r:id="rId167" w:anchor="/document/113/8578/" w:tooltip="Бланки строгой отчетности (БСО)" w:history="1">
        <w:r w:rsidRPr="00BF5A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БСО</w:t>
        </w:r>
      </w:hyperlink>
      <w:r w:rsidRPr="00C200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6F25C6" w:rsidRPr="00C20028" w:rsidRDefault="006F25C6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00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трудовые книжки и вкладыши к ним;</w:t>
      </w:r>
    </w:p>
    <w:p w:rsidR="006F25C6" w:rsidRPr="00C20028" w:rsidRDefault="006F25C6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00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="00BF5A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почтовые марки</w:t>
      </w:r>
      <w:r w:rsidRPr="00C200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F25C6" w:rsidRPr="00C20028" w:rsidRDefault="006F25C6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00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="00BF5A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топливные карты</w:t>
      </w:r>
      <w:r w:rsidRPr="00C200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F25C6" w:rsidRPr="00C20028" w:rsidRDefault="006F25C6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00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="00BF5A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талоны на бензин</w:t>
      </w:r>
      <w:r w:rsidRPr="00C200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F25C6" w:rsidRPr="0091386E" w:rsidRDefault="006F25C6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на счет 03 принима</w:t>
      </w:r>
      <w:r w:rsidR="0091386E"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момент их выдачи со склада ответственному сотруднику. До этого учитыва</w:t>
      </w:r>
      <w:r w:rsidR="0091386E"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бланки на </w:t>
      </w:r>
      <w:hyperlink r:id="rId168" w:anchor="/document/99/902249301/XA00MGG2OA/" w:tooltip="105 06 349 Прочие материальные запасы" w:history="1">
        <w:r w:rsidRPr="009138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счете 105.</w:t>
        </w:r>
        <w:r w:rsidR="0091386E" w:rsidRPr="009138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Pr="009138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6.34</w:t>
        </w:r>
        <w:r w:rsidR="0091386E" w:rsidRPr="009138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«Прочие материальные запасы». Учет БСО за балансом вед</w:t>
      </w:r>
      <w:r w:rsidR="0091386E"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условной оценке: один бланк, один рубль, или по стоимости приобретения.</w:t>
      </w:r>
    </w:p>
    <w:p w:rsidR="006F25C6" w:rsidRPr="0091386E" w:rsidRDefault="006F25C6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 перемещение бланков отра</w:t>
      </w:r>
      <w:r w:rsidR="0091386E"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жается</w:t>
      </w:r>
      <w:r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смену ответственного лица и мест хранения. Основание – опр</w:t>
      </w:r>
      <w:r w:rsidR="0091386E"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авдательные первичные документы</w:t>
      </w:r>
      <w:r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86E"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Требование-накладная (</w:t>
      </w:r>
      <w:hyperlink r:id="rId169" w:anchor="/document/140/33916/" w:tooltip="ОКУД 0504204. Требование-накладная" w:history="1">
        <w:r w:rsidRPr="009138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0504204</w:t>
        </w:r>
      </w:hyperlink>
      <w:r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Ведомость выдачи материальных ценностей (</w:t>
      </w:r>
      <w:hyperlink r:id="rId170" w:anchor="/document/140/33930/" w:tooltip="ОКУД 0504210. Ведомость выдачи материальных ценностей на нужды учреждения" w:history="1">
        <w:r w:rsidRPr="009138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0504210</w:t>
        </w:r>
      </w:hyperlink>
      <w:r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25C6" w:rsidRPr="0091386E" w:rsidRDefault="006F25C6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Выбытие бланков со счета 03 отра</w:t>
      </w:r>
      <w:r w:rsidR="0091386E"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жается</w:t>
      </w:r>
      <w:r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Акта приема-передачи, Акта о списании (</w:t>
      </w:r>
      <w:hyperlink r:id="rId171" w:anchor="/document/140/33942/" w:tooltip="ОКУД 0504816. Акт о списании бланков строгой отчетности" w:history="1">
        <w:r w:rsidRPr="009138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0504816</w:t>
        </w:r>
      </w:hyperlink>
      <w:r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по стоимости, по которой ранее приняли их к учету. Основания для списания:</w:t>
      </w:r>
    </w:p>
    <w:p w:rsidR="006F25C6" w:rsidRPr="0091386E" w:rsidRDefault="006F25C6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оформление и выдача БСО;</w:t>
      </w:r>
    </w:p>
    <w:p w:rsidR="006F25C6" w:rsidRPr="0091386E" w:rsidRDefault="006F25C6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передача другой организации, ответственной за оформление;</w:t>
      </w:r>
    </w:p>
    <w:p w:rsidR="006F25C6" w:rsidRPr="0091386E" w:rsidRDefault="006F25C6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порча, хищения, недостачи.</w:t>
      </w:r>
    </w:p>
    <w:p w:rsidR="0091386E" w:rsidRPr="0091386E" w:rsidRDefault="006F25C6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учет по счету вед</w:t>
      </w:r>
      <w:r w:rsidR="0091386E"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виду бланков в Книге учета бланков строгой отчетности (</w:t>
      </w:r>
      <w:hyperlink r:id="rId172" w:anchor="/document/140/33956/" w:tooltip="ОКУД 0504045. Книга учета бланков строгой отчетности" w:history="1">
        <w:r w:rsidRPr="009138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0504045</w:t>
        </w:r>
      </w:hyperlink>
      <w:r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разрезе ответственных за хранение, выдачу и мест хранения. </w:t>
      </w:r>
      <w:r w:rsidR="0091386E"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бязанность по хранению и выдаче БСО за сотрудником закреп</w:t>
      </w:r>
      <w:r w:rsidR="0091386E"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</w:t>
      </w:r>
      <w:r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hyperlink r:id="rId173" w:anchor="/document/118/69142/" w:history="1">
        <w:r w:rsidRPr="009138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приказе</w:t>
        </w:r>
      </w:hyperlink>
      <w:r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должностной инструкции.</w:t>
      </w:r>
    </w:p>
    <w:p w:rsidR="006F25C6" w:rsidRPr="0091386E" w:rsidRDefault="006F25C6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по забалансовому счету 03 вед</w:t>
      </w:r>
      <w:r w:rsidR="0091386E"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простой системе – без </w:t>
      </w:r>
      <w:hyperlink r:id="rId174" w:anchor="/document/117/46700/dfasly4k7x/" w:tooltip="Двойная запись – это отражение каждого факта хозяйственной жизни не менее чем на двух взаимосвязанных счетах бухучета по дебету одного и кредиту другого счета в одной и той..." w:history="1">
        <w:r w:rsidRPr="009138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метода двойной записи</w:t>
        </w:r>
      </w:hyperlink>
      <w:r w:rsidRPr="00913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86E" w:rsidRPr="000B253B" w:rsidRDefault="0091386E" w:rsidP="0091386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E0">
        <w:rPr>
          <w:rFonts w:ascii="Times New Roman" w:hAnsi="Times New Roman" w:cs="Times New Roman"/>
          <w:sz w:val="28"/>
          <w:szCs w:val="28"/>
        </w:rPr>
        <w:t xml:space="preserve">Операции по </w:t>
      </w:r>
      <w:r>
        <w:rPr>
          <w:rFonts w:ascii="Times New Roman" w:hAnsi="Times New Roman" w:cs="Times New Roman"/>
          <w:sz w:val="28"/>
          <w:szCs w:val="28"/>
        </w:rPr>
        <w:t>учету бланков строгой отчетности</w:t>
      </w:r>
      <w:r w:rsidRPr="000B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DE0">
        <w:rPr>
          <w:rFonts w:ascii="Times New Roman" w:hAnsi="Times New Roman" w:cs="Times New Roman"/>
          <w:sz w:val="28"/>
          <w:szCs w:val="28"/>
        </w:rPr>
        <w:t>отражаются в учете в следующем порядке: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1861"/>
        <w:gridCol w:w="1822"/>
      </w:tblGrid>
      <w:tr w:rsidR="00F72045" w:rsidRPr="00F72045" w:rsidTr="0057046C">
        <w:tc>
          <w:tcPr>
            <w:tcW w:w="3029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F39" w:rsidRPr="00F72045" w:rsidRDefault="00EB1F39" w:rsidP="003B511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0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99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F39" w:rsidRPr="00F72045" w:rsidRDefault="00EB1F39" w:rsidP="003B511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0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9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F39" w:rsidRPr="00F72045" w:rsidRDefault="00EB1F39" w:rsidP="003B511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0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F72045" w:rsidRPr="00F72045" w:rsidTr="0057046C">
        <w:tc>
          <w:tcPr>
            <w:tcW w:w="3029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F39" w:rsidRPr="00F72045" w:rsidRDefault="00EB1F39" w:rsidP="00AA716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Приняты </w:t>
            </w:r>
            <w:r w:rsidR="00F72045" w:rsidRPr="00F7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БСО </w:t>
            </w:r>
            <w:r w:rsidRPr="00F7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учету поступившие на склад </w:t>
            </w:r>
          </w:p>
        </w:tc>
        <w:tc>
          <w:tcPr>
            <w:tcW w:w="99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F39" w:rsidRPr="00F72045" w:rsidRDefault="00EB1F39" w:rsidP="0023427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1.105.36.34</w:t>
            </w:r>
            <w:r w:rsidR="0023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F39" w:rsidRPr="00F72045" w:rsidRDefault="00EB1F39" w:rsidP="003B511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1.302.34.734</w:t>
            </w:r>
          </w:p>
        </w:tc>
      </w:tr>
      <w:tr w:rsidR="00F72045" w:rsidRPr="00F72045" w:rsidTr="0057046C">
        <w:tc>
          <w:tcPr>
            <w:tcW w:w="3029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F39" w:rsidRPr="00F72045" w:rsidRDefault="00EB1F39" w:rsidP="00AA716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Списаны </w:t>
            </w:r>
            <w:r w:rsidR="00F72045" w:rsidRPr="00F7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БСО </w:t>
            </w:r>
            <w:r w:rsidRPr="00F7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баланса при выдаче ответственным сотрудникам</w:t>
            </w:r>
          </w:p>
        </w:tc>
        <w:tc>
          <w:tcPr>
            <w:tcW w:w="99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F39" w:rsidRPr="00F72045" w:rsidRDefault="00EB1F39" w:rsidP="003B511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1.401.20.272</w:t>
            </w:r>
          </w:p>
        </w:tc>
        <w:tc>
          <w:tcPr>
            <w:tcW w:w="9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F39" w:rsidRPr="00F72045" w:rsidRDefault="00EB1F39" w:rsidP="0023427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1.105.36.44</w:t>
            </w:r>
            <w:r w:rsidR="0023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7046C" w:rsidRPr="00F72045" w:rsidTr="0057046C">
        <w:tc>
          <w:tcPr>
            <w:tcW w:w="3029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46C" w:rsidRPr="00F72045" w:rsidRDefault="0057046C" w:rsidP="00AA716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 БСО на забалансовый учет в условной оценке</w:t>
            </w:r>
          </w:p>
        </w:tc>
        <w:tc>
          <w:tcPr>
            <w:tcW w:w="99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46C" w:rsidRPr="00F72045" w:rsidRDefault="0057046C" w:rsidP="003B511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забалансового счета 03</w:t>
            </w:r>
          </w:p>
        </w:tc>
        <w:tc>
          <w:tcPr>
            <w:tcW w:w="977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57046C" w:rsidRPr="00F72045" w:rsidRDefault="0057046C" w:rsidP="003B511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46C" w:rsidRPr="00F72045" w:rsidTr="0057046C">
        <w:tc>
          <w:tcPr>
            <w:tcW w:w="3029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46C" w:rsidRPr="00F72045" w:rsidRDefault="0057046C" w:rsidP="00AA716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Списаны выданные БСО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46C" w:rsidRPr="00F72045" w:rsidRDefault="0057046C" w:rsidP="003B511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57046C" w:rsidRPr="00F72045" w:rsidRDefault="0057046C" w:rsidP="003B511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забалансового счета 03</w:t>
            </w:r>
          </w:p>
        </w:tc>
      </w:tr>
    </w:tbl>
    <w:p w:rsidR="006F25C6" w:rsidRPr="00AA7163" w:rsidRDefault="006F25C6" w:rsidP="00CD431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</w:pPr>
      <w:r w:rsidRPr="00C200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7A4EA4" w:rsidRPr="00AA7163"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  <w:t>Сомнительная задолженность</w:t>
      </w:r>
    </w:p>
    <w:p w:rsidR="00AA7163" w:rsidRPr="00AA7163" w:rsidRDefault="00AA7163" w:rsidP="00AA7163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A7163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Счет 04 "Сомнительная задолженность"</w:t>
      </w:r>
      <w:r w:rsidRPr="00AA7163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AA7163">
        <w:rPr>
          <w:rFonts w:ascii="Times New Roman" w:hAnsi="Times New Roman" w:cs="Times New Roman"/>
          <w:color w:val="222222"/>
          <w:sz w:val="28"/>
          <w:szCs w:val="28"/>
        </w:rPr>
        <w:t xml:space="preserve">предназначен для учета сомнительной задолженности неплатежеспособных дебиторов с момента принятия комиссией учреждения по поступлению и выбытию активов решения о выбытии такой задолженности с балансового учета учреждения, в том числе при условии несоответствия задолженности критериям признания ее активом. Учет указанной задолженности осуществляется в течение срока возможного возобновления согласно законодательству Российской Федерации процедуры взыскания задолженности, в том числе в случае изменения имущественного положения должников, либо до поступления в указанный срок в погашение сомнительной задолженности денежных средств, до исполнения (прекращения) задолженности иным, не противоречащим законодательству Российской Федерации, способом. При возобновлении процедуры взыскания задолженности дебиторов или поступлении средств в погашение сомнительной задолженности неплатежеспособных дебиторов на дату возобновления взыскания или на дату зачисления на счета (лицевые счета) учреждений указанных поступлений осуществляется списание такой задолженности с забалансового учета с одновременным отражением на соответствующих балансовых счетах учета расчетов по поступлениям. Списание сомнительной задолженности с забалансового учета осуществляется на основании решения комиссии учреждения по поступлению и выбытию активов о признании задолженности безнадежной к взысканию в случае наличия документов, подтверждающих прекращение обязательства смертью (ликвидацией) дебитора, а также в иных случаях, предусмотренных законодательством Российской Федерации, в том числе по завершении срока возможного возобновления процедуры взыскания задолженности согласно законодательству Российской Федерации. При отсутствии оснований для возобновления процедуры взыскания задолженности, предусмотренных законодательством Российской Федерации, списанная с балансового учета учреждения задолженность, признанная безнадежной к взысканию, к </w:t>
      </w:r>
      <w:r w:rsidRPr="00AA7163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забалансовому учету не принимается. Аналитический учет по счету ведется в Карточке учета средств и расчетов в разрезе видов поступлений (выплат), по которым на балансе учреждения учитывалась задолженность дебиторов, по дебиторам (должникам), с указанием его полного наименования, а также иных реквизитов, необходимых для определения задолженности (дебитора) в целях возможного ее взыскания. </w:t>
      </w:r>
    </w:p>
    <w:p w:rsidR="00AA7163" w:rsidRPr="000B253B" w:rsidRDefault="00AA7163" w:rsidP="00AA7163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E0">
        <w:rPr>
          <w:rFonts w:ascii="Times New Roman" w:hAnsi="Times New Roman" w:cs="Times New Roman"/>
          <w:sz w:val="28"/>
          <w:szCs w:val="28"/>
        </w:rPr>
        <w:t xml:space="preserve">Операции по </w:t>
      </w:r>
      <w:r>
        <w:rPr>
          <w:rFonts w:ascii="Times New Roman" w:hAnsi="Times New Roman" w:cs="Times New Roman"/>
          <w:sz w:val="28"/>
          <w:szCs w:val="28"/>
        </w:rPr>
        <w:t xml:space="preserve">учету сомнительной задолженности </w:t>
      </w:r>
      <w:r w:rsidRPr="00F91DE0">
        <w:rPr>
          <w:rFonts w:ascii="Times New Roman" w:hAnsi="Times New Roman" w:cs="Times New Roman"/>
          <w:sz w:val="28"/>
          <w:szCs w:val="28"/>
        </w:rPr>
        <w:t>отражаются в учете в следующем порядке: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0"/>
        <w:gridCol w:w="1861"/>
        <w:gridCol w:w="1831"/>
      </w:tblGrid>
      <w:tr w:rsidR="007A4EA4" w:rsidRPr="00C20028" w:rsidTr="009448A4">
        <w:tc>
          <w:tcPr>
            <w:tcW w:w="302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EA4" w:rsidRPr="007A4EA4" w:rsidRDefault="007A4EA4" w:rsidP="00AA716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EA4" w:rsidRPr="007A4EA4" w:rsidRDefault="007A4EA4" w:rsidP="00AA716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EA4" w:rsidRPr="007A4EA4" w:rsidRDefault="007A4EA4" w:rsidP="00AA716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7A4EA4" w:rsidRPr="00C20028" w:rsidTr="009448A4">
        <w:tc>
          <w:tcPr>
            <w:tcW w:w="302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EA4" w:rsidRPr="007A4EA4" w:rsidRDefault="007A4EA4" w:rsidP="00AA7163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Списана задолженность </w:t>
            </w:r>
            <w:r w:rsidR="00AA7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юр.лиц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EA4" w:rsidRPr="007A4EA4" w:rsidRDefault="007A4EA4" w:rsidP="00AA716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1.401.10.173</w:t>
            </w:r>
          </w:p>
        </w:tc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EA4" w:rsidRPr="007A4EA4" w:rsidRDefault="007A4EA4" w:rsidP="00AA716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1.205.</w:t>
            </w:r>
            <w:r w:rsidR="00AA7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4Х</w:t>
            </w:r>
            <w:r w:rsidRPr="007A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.66</w:t>
            </w:r>
            <w:r w:rsidR="00AA7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448A4" w:rsidRPr="00C20028" w:rsidTr="009448A4">
        <w:tc>
          <w:tcPr>
            <w:tcW w:w="302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8A4" w:rsidRPr="007A4EA4" w:rsidRDefault="009448A4" w:rsidP="00C2002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Принята на учет сомнительная задолженность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8A4" w:rsidRPr="007A4EA4" w:rsidRDefault="009448A4" w:rsidP="00AA716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забалансового счета 04</w:t>
            </w:r>
          </w:p>
        </w:tc>
        <w:tc>
          <w:tcPr>
            <w:tcW w:w="980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9448A4" w:rsidRPr="007A4EA4" w:rsidRDefault="009448A4" w:rsidP="00AA716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A4EA4" w:rsidRPr="00C20028" w:rsidTr="009448A4">
        <w:tc>
          <w:tcPr>
            <w:tcW w:w="302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EA4" w:rsidRPr="007A4EA4" w:rsidRDefault="007A4EA4" w:rsidP="00AA7163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Списана задолженность </w:t>
            </w:r>
            <w:r w:rsidR="00AA7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физ.лиц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EA4" w:rsidRPr="007A4EA4" w:rsidRDefault="007A4EA4" w:rsidP="00AA716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1.401.10.173</w:t>
            </w:r>
          </w:p>
        </w:tc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EA4" w:rsidRPr="007A4EA4" w:rsidRDefault="007A4EA4" w:rsidP="00AA716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1.209.</w:t>
            </w:r>
            <w:r w:rsidR="00AA7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7Х</w:t>
            </w:r>
            <w:r w:rsidRPr="007A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.66</w:t>
            </w:r>
            <w:r w:rsidR="00AA7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448A4" w:rsidRPr="00C20028" w:rsidTr="009448A4">
        <w:tc>
          <w:tcPr>
            <w:tcW w:w="302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8A4" w:rsidRPr="007A4EA4" w:rsidRDefault="009448A4" w:rsidP="00C2002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Принята на учет сомнительная задолженность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8A4" w:rsidRPr="007A4EA4" w:rsidRDefault="009448A4" w:rsidP="00AA716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забалансового счета 04</w:t>
            </w:r>
          </w:p>
        </w:tc>
        <w:tc>
          <w:tcPr>
            <w:tcW w:w="980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9448A4" w:rsidRPr="007A4EA4" w:rsidRDefault="009448A4" w:rsidP="00AA716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A4EA4" w:rsidRPr="00C20028" w:rsidTr="009448A4">
        <w:tc>
          <w:tcPr>
            <w:tcW w:w="302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EA4" w:rsidRPr="007A4EA4" w:rsidRDefault="007A4EA4" w:rsidP="00AA7163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Восстановлена задолженность </w:t>
            </w:r>
            <w:r w:rsidR="00AA7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юр.лиц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EA4" w:rsidRPr="007A4EA4" w:rsidRDefault="007A4EA4" w:rsidP="00AA716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1.205.</w:t>
            </w:r>
            <w:r w:rsidR="00AA7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7A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.66</w:t>
            </w:r>
            <w:r w:rsidR="00AA7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8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EA4" w:rsidRPr="007A4EA4" w:rsidRDefault="007A4EA4" w:rsidP="00AA716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1.401.10.173</w:t>
            </w:r>
          </w:p>
        </w:tc>
      </w:tr>
      <w:tr w:rsidR="009448A4" w:rsidRPr="00C20028" w:rsidTr="009448A4">
        <w:tc>
          <w:tcPr>
            <w:tcW w:w="302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8A4" w:rsidRPr="007A4EA4" w:rsidRDefault="009448A4" w:rsidP="00C2002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Списана с учета сомнительная задолженность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8A4" w:rsidRPr="007A4EA4" w:rsidRDefault="009448A4" w:rsidP="00AA716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1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9448A4" w:rsidRPr="007A4EA4" w:rsidRDefault="009448A4" w:rsidP="00AA716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забалансового счета 04</w:t>
            </w:r>
          </w:p>
        </w:tc>
      </w:tr>
    </w:tbl>
    <w:p w:rsidR="00AC7111" w:rsidRDefault="00AC7111" w:rsidP="007372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A4EA4" w:rsidRPr="0073725E" w:rsidRDefault="007A4EA4" w:rsidP="0073725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</w:pPr>
      <w:r w:rsidRPr="007A4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73725E"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  <w:t>Запасные части к транспортным средствам, выданные взамен изношенных</w:t>
      </w:r>
    </w:p>
    <w:p w:rsidR="007A4EA4" w:rsidRPr="00C20028" w:rsidRDefault="007A4EA4" w:rsidP="00C20028">
      <w:pPr>
        <w:spacing w:after="15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3725E">
        <w:rPr>
          <w:rFonts w:ascii="Times New Roman" w:hAnsi="Times New Roman" w:cs="Times New Roman"/>
          <w:sz w:val="28"/>
          <w:szCs w:val="28"/>
          <w:shd w:val="clear" w:color="auto" w:fill="FFFFFF"/>
        </w:rPr>
        <w:t>На </w:t>
      </w:r>
      <w:hyperlink r:id="rId175" w:anchor="/document/99/902249301/XA00M6M2MQ/" w:tooltip="Счет 09 Запасные части к транспортным средствам, выданные взамен изношенных" w:history="1">
        <w:r w:rsidRPr="0073725E">
          <w:rPr>
            <w:rFonts w:ascii="Times New Roman" w:hAnsi="Times New Roman" w:cs="Times New Roman"/>
            <w:sz w:val="28"/>
            <w:szCs w:val="28"/>
          </w:rPr>
          <w:t>счете 09</w:t>
        </w:r>
      </w:hyperlink>
      <w:r w:rsidRPr="00C200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учитыва</w:t>
      </w:r>
      <w:r w:rsidR="007372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ются</w:t>
      </w:r>
      <w:r w:rsidRPr="00C200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запчасти, которые выда</w:t>
      </w:r>
      <w:r w:rsidR="007372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ются</w:t>
      </w:r>
      <w:r w:rsidRPr="00C200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взамен изношенных на транспортные средства.</w:t>
      </w:r>
    </w:p>
    <w:p w:rsidR="00D737DC" w:rsidRDefault="007A4EA4" w:rsidP="00D73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7A4EA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Запчасти на </w:t>
      </w:r>
      <w:hyperlink r:id="rId176" w:anchor="/document/99/902249301/XA00M6M2MQ/" w:tooltip="Счет 09 Запасные части к транспортным средствам, выданные взамен изношенных" w:history="1">
        <w:r w:rsidRPr="007A4E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счете 09</w:t>
        </w:r>
      </w:hyperlink>
      <w:r w:rsidRPr="007A4EA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принима</w:t>
      </w:r>
      <w:r w:rsidR="0073725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ются</w:t>
      </w:r>
      <w:r w:rsidRPr="007A4EA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 момент, когда списыва</w:t>
      </w:r>
      <w:r w:rsidR="0073725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ют</w:t>
      </w:r>
      <w:r w:rsidRPr="007A4EA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их с баланса для ремонта транспорта. Основание – первичные документы, которые подтверждают установку запчастей</w:t>
      </w:r>
      <w:r w:rsidR="0073725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(</w:t>
      </w:r>
      <w:r w:rsidRPr="007A4EA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отчет об израсходованных материалах от подрядчика</w:t>
      </w:r>
      <w:r w:rsidR="0073725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)</w:t>
      </w:r>
      <w:r w:rsidRPr="007A4EA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D737DC" w:rsidRDefault="007A4EA4" w:rsidP="00D73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4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Запчасти учитыва</w:t>
      </w:r>
      <w:r w:rsidR="00D737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</w:t>
      </w:r>
      <w:r w:rsidRPr="007A4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балансом в течение всего периода эксплуатации в составе транспортного средства. </w:t>
      </w:r>
    </w:p>
    <w:p w:rsidR="007A4EA4" w:rsidRPr="007A4EA4" w:rsidRDefault="007A4EA4" w:rsidP="00D73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4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Списыва</w:t>
      </w:r>
      <w:r w:rsidR="00D737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</w:t>
      </w:r>
      <w:r w:rsidRPr="007A4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запчасти в двух случаях:</w:t>
      </w:r>
    </w:p>
    <w:p w:rsidR="007A4EA4" w:rsidRPr="007A4EA4" w:rsidRDefault="007A4EA4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4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когда меня</w:t>
      </w:r>
      <w:r w:rsidR="00D737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</w:t>
      </w:r>
      <w:r w:rsidRPr="007A4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новые – на основании акта приема-сдачи выполненных работ, который подтверждает их замену;</w:t>
      </w:r>
    </w:p>
    <w:p w:rsidR="007A4EA4" w:rsidRPr="007A4EA4" w:rsidRDefault="007A4EA4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4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– при выбытии транспорта – на основании акта о списании и решения комиссии, что запчасти непригодны для использования.</w:t>
      </w:r>
    </w:p>
    <w:p w:rsidR="00D737DC" w:rsidRPr="000B253B" w:rsidRDefault="00D737DC" w:rsidP="00D737DC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E0">
        <w:rPr>
          <w:rFonts w:ascii="Times New Roman" w:hAnsi="Times New Roman" w:cs="Times New Roman"/>
          <w:sz w:val="28"/>
          <w:szCs w:val="28"/>
        </w:rPr>
        <w:t xml:space="preserve">Операции по </w:t>
      </w:r>
      <w:r>
        <w:rPr>
          <w:rFonts w:ascii="Times New Roman" w:hAnsi="Times New Roman" w:cs="Times New Roman"/>
          <w:sz w:val="28"/>
          <w:szCs w:val="28"/>
        </w:rPr>
        <w:t xml:space="preserve">учету запасных частей </w:t>
      </w:r>
      <w:r w:rsidRPr="00F91DE0">
        <w:rPr>
          <w:rFonts w:ascii="Times New Roman" w:hAnsi="Times New Roman" w:cs="Times New Roman"/>
          <w:sz w:val="28"/>
          <w:szCs w:val="28"/>
        </w:rPr>
        <w:t>отражаются в учете в следующем порядке:</w:t>
      </w:r>
    </w:p>
    <w:p w:rsidR="007A4EA4" w:rsidRPr="007A4EA4" w:rsidRDefault="007A4EA4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1984"/>
        <w:gridCol w:w="2543"/>
      </w:tblGrid>
      <w:tr w:rsidR="007A4EA4" w:rsidRPr="00C20028" w:rsidTr="00D737DC">
        <w:tc>
          <w:tcPr>
            <w:tcW w:w="2577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EA4" w:rsidRPr="007A4EA4" w:rsidRDefault="007A4EA4" w:rsidP="00D737D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10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EA4" w:rsidRPr="007A4EA4" w:rsidRDefault="007A4EA4" w:rsidP="00D737D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13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EA4" w:rsidRPr="007A4EA4" w:rsidRDefault="007A4EA4" w:rsidP="00D737D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7A4EA4" w:rsidRPr="00C20028" w:rsidTr="00D737DC">
        <w:tc>
          <w:tcPr>
            <w:tcW w:w="2577" w:type="pct"/>
            <w:vMerge w:val="restar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EA4" w:rsidRPr="007A4EA4" w:rsidRDefault="007A4EA4" w:rsidP="00D73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Списаны запчасти для ремонта автомобиля</w:t>
            </w:r>
          </w:p>
          <w:p w:rsidR="007A4EA4" w:rsidRPr="007A4EA4" w:rsidRDefault="007A4EA4" w:rsidP="00D73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– отчет об израсходованных материалах</w:t>
            </w:r>
          </w:p>
        </w:tc>
        <w:tc>
          <w:tcPr>
            <w:tcW w:w="10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EA4" w:rsidRPr="007A4EA4" w:rsidRDefault="007A4EA4" w:rsidP="00D737D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1.401.20.272</w:t>
            </w:r>
          </w:p>
        </w:tc>
        <w:tc>
          <w:tcPr>
            <w:tcW w:w="13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EA4" w:rsidRPr="007A4EA4" w:rsidRDefault="007A4EA4" w:rsidP="00D737D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1.105.36.446</w:t>
            </w:r>
          </w:p>
        </w:tc>
      </w:tr>
      <w:tr w:rsidR="009448A4" w:rsidRPr="00C20028" w:rsidTr="009448A4">
        <w:tc>
          <w:tcPr>
            <w:tcW w:w="2577" w:type="pct"/>
            <w:vMerge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48A4" w:rsidRPr="007A4EA4" w:rsidRDefault="009448A4" w:rsidP="00D737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8A4" w:rsidRPr="007A4EA4" w:rsidRDefault="009448A4" w:rsidP="00D737D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забалансового счета 09</w:t>
            </w:r>
          </w:p>
        </w:tc>
        <w:tc>
          <w:tcPr>
            <w:tcW w:w="1363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9448A4" w:rsidRPr="007A4EA4" w:rsidRDefault="009448A4" w:rsidP="00D737D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4EA4" w:rsidRPr="00E203CA" w:rsidRDefault="007A4EA4" w:rsidP="00E203CA">
      <w:pPr>
        <w:spacing w:after="150" w:line="240" w:lineRule="auto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</w:pPr>
      <w:r w:rsidRPr="00E203CA"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  <w:t>Обеспечение исполнения обязательств</w:t>
      </w:r>
    </w:p>
    <w:p w:rsidR="008F7F9E" w:rsidRPr="008F7F9E" w:rsidRDefault="007A4EA4" w:rsidP="00C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4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 </w:t>
      </w:r>
      <w:hyperlink r:id="rId177" w:anchor="/document/99/902249301/XA00M8C2N3/" w:tooltip="Счет 10 Обеспечение исполнения обязательств" w:history="1">
        <w:r w:rsidRPr="007A4E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счете 10</w:t>
        </w:r>
      </w:hyperlink>
      <w:r w:rsidRPr="007A4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учитыв</w:t>
      </w:r>
      <w:r w:rsidR="008F7F9E" w:rsidRPr="008F7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ается</w:t>
      </w:r>
      <w:r w:rsidRPr="007A4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имущество, которое получили в счет обеспечения обязательств, – залоговое имущество и другие виды обязательств: поручительство, банковские гарантии и т. д. Исключение</w:t>
      </w:r>
      <w:r w:rsidRPr="007A4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</w:t>
      </w:r>
      <w:r w:rsidRPr="007A4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денежные средства в счет обеспечения контракта.</w:t>
      </w:r>
    </w:p>
    <w:p w:rsidR="008F7F9E" w:rsidRPr="008F7F9E" w:rsidRDefault="007A4EA4" w:rsidP="00C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4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Обеспечения на </w:t>
      </w:r>
      <w:hyperlink r:id="rId178" w:anchor="/document/99/902249301/XA00M8C2N3/" w:tooltip="Счет 10 Обеспечение исполнения обязательств" w:history="1">
        <w:r w:rsidRPr="007A4E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 10</w:t>
        </w:r>
      </w:hyperlink>
      <w:r w:rsidRPr="007A4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принима</w:t>
      </w:r>
      <w:r w:rsidR="008F7F9E" w:rsidRPr="008F7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ется</w:t>
      </w:r>
      <w:r w:rsidRPr="007A4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первичным документам в сумме обязательства, по которому получено обеспечение.</w:t>
      </w:r>
    </w:p>
    <w:p w:rsidR="007A4EA4" w:rsidRPr="007A4EA4" w:rsidRDefault="007A4EA4" w:rsidP="00C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FC" w:rsidRPr="000B253B" w:rsidRDefault="00077DFC" w:rsidP="00077DFC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E0">
        <w:rPr>
          <w:rFonts w:ascii="Times New Roman" w:hAnsi="Times New Roman" w:cs="Times New Roman"/>
          <w:sz w:val="28"/>
          <w:szCs w:val="28"/>
        </w:rPr>
        <w:t xml:space="preserve">Операции по </w:t>
      </w:r>
      <w:r>
        <w:rPr>
          <w:rFonts w:ascii="Times New Roman" w:hAnsi="Times New Roman" w:cs="Times New Roman"/>
          <w:sz w:val="28"/>
          <w:szCs w:val="28"/>
        </w:rPr>
        <w:t xml:space="preserve">учету обеспечению исполнения обязательств </w:t>
      </w:r>
      <w:r w:rsidRPr="00F91DE0">
        <w:rPr>
          <w:rFonts w:ascii="Times New Roman" w:hAnsi="Times New Roman" w:cs="Times New Roman"/>
          <w:sz w:val="28"/>
          <w:szCs w:val="28"/>
        </w:rPr>
        <w:t>отражаются в учете в следующем порядке: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1984"/>
        <w:gridCol w:w="2543"/>
      </w:tblGrid>
      <w:tr w:rsidR="007A4EA4" w:rsidRPr="00C20028" w:rsidTr="00077DFC">
        <w:tc>
          <w:tcPr>
            <w:tcW w:w="2577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EA4" w:rsidRPr="007A4EA4" w:rsidRDefault="007A4EA4" w:rsidP="00077DF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10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EA4" w:rsidRPr="007A4EA4" w:rsidRDefault="00077DFC" w:rsidP="00077DF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13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EA4" w:rsidRPr="007A4EA4" w:rsidRDefault="00077DFC" w:rsidP="00077DF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7A4EA4" w:rsidRPr="00C20028" w:rsidTr="00077DFC">
        <w:tc>
          <w:tcPr>
            <w:tcW w:w="2577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EA4" w:rsidRPr="007A4EA4" w:rsidRDefault="007A4EA4" w:rsidP="00C2002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Принята к учету банковская гарантия</w:t>
            </w:r>
          </w:p>
        </w:tc>
        <w:tc>
          <w:tcPr>
            <w:tcW w:w="10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EA4" w:rsidRPr="007A4EA4" w:rsidRDefault="007A4EA4" w:rsidP="00077DF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Забалансовый счет 10</w:t>
            </w:r>
          </w:p>
        </w:tc>
        <w:tc>
          <w:tcPr>
            <w:tcW w:w="13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EA4" w:rsidRPr="007A4EA4" w:rsidRDefault="007A4EA4" w:rsidP="0007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4EA4" w:rsidRPr="00C20028" w:rsidTr="00077DFC">
        <w:tc>
          <w:tcPr>
            <w:tcW w:w="2577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EA4" w:rsidRPr="007A4EA4" w:rsidRDefault="007A4EA4" w:rsidP="00C2002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Списана с учета банковская гарантия</w:t>
            </w:r>
          </w:p>
        </w:tc>
        <w:tc>
          <w:tcPr>
            <w:tcW w:w="10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EA4" w:rsidRPr="007A4EA4" w:rsidRDefault="007A4EA4" w:rsidP="0007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EA4" w:rsidRPr="007A4EA4" w:rsidRDefault="007A4EA4" w:rsidP="00077DF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Забалансовый счет 10</w:t>
            </w:r>
          </w:p>
        </w:tc>
      </w:tr>
    </w:tbl>
    <w:p w:rsidR="007A4EA4" w:rsidRPr="007A4EA4" w:rsidRDefault="007A4EA4" w:rsidP="00C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C9561A" w:rsidRPr="008C2C54" w:rsidRDefault="00C9561A" w:rsidP="008C2C54">
      <w:pPr>
        <w:spacing w:after="150" w:line="240" w:lineRule="auto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</w:pPr>
      <w:r w:rsidRPr="00243BCC"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  <w:t>Поступления денежных средств</w:t>
      </w:r>
    </w:p>
    <w:p w:rsidR="00C9561A" w:rsidRPr="00243BCC" w:rsidRDefault="00C9561A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</w:t>
      </w:r>
      <w:hyperlink r:id="rId179" w:anchor="/document/99/902249301/XA00M622MG/" w:tooltip="Счет 17 Поступления денежных средств" w:history="1">
        <w:r w:rsidRPr="00243B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счете 17</w:t>
        </w:r>
      </w:hyperlink>
      <w:r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отра</w:t>
      </w:r>
      <w:r w:rsidR="00243BCC"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жаются поступления</w:t>
      </w:r>
      <w:r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денежных средств, а также возврат излишне полученных доходов на лицевые счета учреждения. Назначение счета – аналитический учет поступлений, которые отража</w:t>
      </w:r>
      <w:r w:rsidR="00243BCC"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</w:t>
      </w:r>
      <w:r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балансовых счетах </w:t>
      </w:r>
      <w:hyperlink r:id="rId180" w:anchor="/document/99/902249301/XA00MCQ2N2/" w:tooltip="020100000 Денежные средства учреждения" w:history="1">
        <w:r w:rsidRPr="00243B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201.00</w:t>
        </w:r>
      </w:hyperlink>
      <w:r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81" w:anchor="/document/99/902249301/XA00MD42N9/" w:tooltip="021003000 Расчеты с финансовым органом по наличным денежным средствам" w:history="1">
        <w:r w:rsidRPr="00243B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210.03</w:t>
        </w:r>
      </w:hyperlink>
      <w:r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182" w:anchor="/document/99/902249301/XA00MCQ2N4/" w:history="1">
        <w:r w:rsidRPr="00243B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304.06</w:t>
        </w:r>
      </w:hyperlink>
      <w:r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части денежных расчетов. Учитыва</w:t>
      </w:r>
      <w:r w:rsidR="00243BCC"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</w:t>
      </w:r>
      <w:r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счете такие операции:</w:t>
      </w:r>
    </w:p>
    <w:p w:rsidR="00C9561A" w:rsidRPr="00243BCC" w:rsidRDefault="00C9561A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поступление денег на счет, в кассу, кроме поступлений от возвратов расходов текущего финансового года;</w:t>
      </w:r>
    </w:p>
    <w:p w:rsidR="00C9561A" w:rsidRPr="00243BCC" w:rsidRDefault="00C9561A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поступление на банковские счета ПБС и возврат бюджетных средств от ГРБС на выплаты по расходам и источникам финансирования дефицита бюджета;</w:t>
      </w:r>
    </w:p>
    <w:p w:rsidR="00C9561A" w:rsidRPr="00243BCC" w:rsidRDefault="00C9561A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поступления на банковские счета ПБС от восстановления расходов прошлых лет;</w:t>
      </w:r>
    </w:p>
    <w:p w:rsidR="00C9561A" w:rsidRPr="00243BCC" w:rsidRDefault="00C9561A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поступления от возврата дебиторской задолженности по расходам прошлых лет;</w:t>
      </w:r>
    </w:p>
    <w:p w:rsidR="00C9561A" w:rsidRPr="00243BCC" w:rsidRDefault="00C9561A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возврат излишне полученных доходов, доходов от авансов, кроме возврата остатков неиспользованных субсидий, грантов прошлых лет;</w:t>
      </w:r>
    </w:p>
    <w:p w:rsidR="00C9561A" w:rsidRPr="00243BCC" w:rsidRDefault="00C9561A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уто</w:t>
      </w:r>
      <w:r w:rsidR="00243BCC"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чнение невыясненных поступлений.</w:t>
      </w:r>
    </w:p>
    <w:p w:rsidR="00C9561A" w:rsidRPr="00243BCC" w:rsidRDefault="00C9561A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Бухгалтерские записи по </w:t>
      </w:r>
      <w:hyperlink r:id="rId183" w:anchor="/document/99/902249301/XA00M622MG/" w:tooltip="Счет 17 Поступления денежных средств" w:history="1">
        <w:r w:rsidRPr="00243B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счету 17</w:t>
        </w:r>
      </w:hyperlink>
      <w:r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дела</w:t>
      </w:r>
      <w:r w:rsidR="00243BCC"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</w:t>
      </w:r>
      <w:r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одновременно с тем, когда отража</w:t>
      </w:r>
      <w:r w:rsidR="00243BCC"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</w:t>
      </w:r>
      <w:r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поступлени</w:t>
      </w:r>
      <w:r w:rsidR="00243BCC"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возврат денег на балансовых счетах </w:t>
      </w:r>
      <w:hyperlink r:id="rId184" w:anchor="/document/99/902249301/XA00MCQ2N2/" w:tooltip="020100000 Денежные средства учреждения" w:history="1">
        <w:r w:rsidRPr="00243B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201.00</w:t>
        </w:r>
      </w:hyperlink>
      <w:r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85" w:anchor="/document/99/902249301/XA00MD42N9/" w:tooltip="021003000 Расчеты с финансовым органом по наличным денежным средствам" w:history="1">
        <w:r w:rsidRPr="00243B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210.03</w:t>
        </w:r>
      </w:hyperlink>
      <w:r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186" w:anchor="/document/99/902249301/XA00MCQ2N4/" w:history="1">
        <w:r w:rsidRPr="00243B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304.06</w:t>
        </w:r>
      </w:hyperlink>
      <w:r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части денежных расчетов. Основание – первичные документы, прилагаемые к выпискам по банковскому или лицевому счету.</w:t>
      </w:r>
    </w:p>
    <w:p w:rsidR="00C9561A" w:rsidRPr="00243BCC" w:rsidRDefault="00C9561A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на счете 17 вед</w:t>
      </w:r>
      <w:r w:rsidR="00243BCC"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</w:t>
      </w:r>
      <w:r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простой системе – без </w:t>
      </w:r>
      <w:hyperlink r:id="rId187" w:anchor="/document/117/46700/dfasly4k7x/" w:tooltip="Двойная запись – это отражение каждого факта хозяйственной жизни не менее чем на двух взаимосвязанных счетах бухучета по дебету одного и кредиту другого счета в одной и той..." w:history="1">
        <w:r w:rsidRPr="00243B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метода двойной записи</w:t>
        </w:r>
      </w:hyperlink>
      <w:r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Когда поступают деньги, отра</w:t>
      </w:r>
      <w:r w:rsidR="00243BCC"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жается</w:t>
      </w:r>
      <w:r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увеличение по счету. Если возвраща</w:t>
      </w:r>
      <w:r w:rsidR="00243BCC"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</w:t>
      </w:r>
      <w:r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ранее полученные доходы, отра</w:t>
      </w:r>
      <w:r w:rsidR="00243BCC"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жается</w:t>
      </w:r>
      <w:r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запись на счете со знаком минус. Операции по уточнению невыясненных поступлений отра</w:t>
      </w:r>
      <w:r w:rsidR="00243BCC"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жаются</w:t>
      </w:r>
      <w:r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счету через уточнение видов поступлений. </w:t>
      </w:r>
      <w:r w:rsidR="00243BCC"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завершении текущего финансового года остатки по счету на следующий год не перенос</w:t>
      </w:r>
      <w:r w:rsidR="00243BCC"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ятся</w:t>
      </w:r>
      <w:r w:rsidRPr="00243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780D" w:rsidRPr="00562577" w:rsidRDefault="007D780D" w:rsidP="00562577">
      <w:pPr>
        <w:spacing w:after="150" w:line="240" w:lineRule="auto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</w:pPr>
      <w:r w:rsidRPr="007D78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62577"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  <w:t>Выбытия денежных средств</w:t>
      </w:r>
    </w:p>
    <w:p w:rsidR="007D780D" w:rsidRPr="00BD2E17" w:rsidRDefault="007D780D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</w:t>
      </w:r>
      <w:hyperlink r:id="rId188" w:anchor="/document/99/902249301/XA00M862N0/" w:tooltip="Счет 18 Выбытия денежных средств" w:history="1">
        <w:r w:rsidRPr="00BD2E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счете 18</w:t>
        </w:r>
      </w:hyperlink>
      <w:r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отра</w:t>
      </w:r>
      <w:r w:rsidR="00562577"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жается</w:t>
      </w:r>
      <w:r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выбытие денежных средств, а также возврат расходов текущего года с банковс</w:t>
      </w:r>
      <w:r w:rsidR="00562577"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ких и лицевых счетов учреждения</w:t>
      </w:r>
      <w:r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Назначение счета – аналитический учет выбытий, которые отража</w:t>
      </w:r>
      <w:r w:rsidR="00562577"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</w:t>
      </w:r>
      <w:r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балансовых счетах </w:t>
      </w:r>
      <w:hyperlink r:id="rId189" w:anchor="/document/99/902249301/XA00MCQ2N2/" w:tooltip="020100000 Денежные средства учреждения" w:history="1">
        <w:r w:rsidRPr="00BD2E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201.00</w:t>
        </w:r>
      </w:hyperlink>
      <w:r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90" w:anchor="/document/99/902249301/XA00MD42N9/" w:tooltip="021003000 Расчеты с финансовым органом по наличным денежным средствам" w:history="1">
        <w:r w:rsidRPr="00BD2E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210.03</w:t>
        </w:r>
      </w:hyperlink>
      <w:r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191" w:anchor="/document/99/902249301/XA00MCQ2N4/" w:history="1">
        <w:r w:rsidRPr="00BD2E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304.06</w:t>
        </w:r>
      </w:hyperlink>
      <w:r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части денежных расчетов. Учитыва</w:t>
      </w:r>
      <w:r w:rsidR="00562577"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</w:t>
      </w:r>
      <w:r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счете такие операции:</w:t>
      </w:r>
    </w:p>
    <w:p w:rsidR="007D780D" w:rsidRPr="00BD2E17" w:rsidRDefault="007D780D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выбытие денежных средств со счетов, из кассы, кроме выбытий, которые проходят по забалансовому счету 17;</w:t>
      </w:r>
    </w:p>
    <w:p w:rsidR="007D780D" w:rsidRPr="00BD2E17" w:rsidRDefault="007D780D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возврат расходов или излишне произведенных перечислений текущего года;</w:t>
      </w:r>
    </w:p>
    <w:p w:rsidR="007D780D" w:rsidRPr="00BD2E17" w:rsidRDefault="007D780D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возврат денежных ср</w:t>
      </w:r>
      <w:r w:rsidR="00562577"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едств во временном распоряжении</w:t>
      </w:r>
      <w:r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780D" w:rsidRPr="00BD2E17" w:rsidRDefault="007D780D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Бухгалтерские записи по </w:t>
      </w:r>
      <w:hyperlink r:id="rId192" w:anchor="/document/99/902249301/XA00M862N0/" w:tooltip="Счет 18 Выбытия денежных средств" w:history="1">
        <w:r w:rsidRPr="00BD2E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счету 18</w:t>
        </w:r>
      </w:hyperlink>
      <w:r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дела</w:t>
      </w:r>
      <w:r w:rsidR="00562577"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</w:t>
      </w:r>
      <w:r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одновременно с тем, когда отража</w:t>
      </w:r>
      <w:r w:rsidR="00562577"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</w:t>
      </w:r>
      <w:r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выбытие или возврат расходов текущего года на балансовых счетах </w:t>
      </w:r>
      <w:hyperlink r:id="rId193" w:anchor="/document/99/902249301/XA00MCQ2N2/" w:tooltip="020100000 Денежные средства учреждения" w:history="1">
        <w:r w:rsidRPr="00BD2E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201.00</w:t>
        </w:r>
      </w:hyperlink>
      <w:r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94" w:anchor="/document/99/902249301/XA00MD42N9/" w:tooltip="021003000 Расчеты с финансовым органом по наличным денежным средствам" w:history="1">
        <w:r w:rsidRPr="00BD2E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210.03</w:t>
        </w:r>
      </w:hyperlink>
      <w:r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195" w:anchor="/document/99/902249301/XA00MCQ2N4/" w:history="1">
        <w:r w:rsidRPr="00BD2E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304.06</w:t>
        </w:r>
      </w:hyperlink>
      <w:r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части денежных расчетов. Основание – первичные документы, прилагаемые к выпискам по банковскому или лицевому счету.</w:t>
      </w:r>
    </w:p>
    <w:p w:rsidR="007D780D" w:rsidRPr="00BD2E17" w:rsidRDefault="007D780D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на счете 18 вед</w:t>
      </w:r>
      <w:r w:rsidR="00562577"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</w:t>
      </w:r>
      <w:r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простой системе – без </w:t>
      </w:r>
      <w:hyperlink r:id="rId196" w:anchor="/document/117/46700/dfasly4k7x/" w:tooltip="Двойная запись – это отражение каждого факта хозяйственной жизни не менее чем на двух взаимосвязанных счетах бухучета по дебету одного и кредиту другого счета в одной и той..." w:history="1">
        <w:r w:rsidRPr="00BD2E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метода двойной записи</w:t>
        </w:r>
      </w:hyperlink>
      <w:r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Когда выбывают деньги, отра</w:t>
      </w:r>
      <w:r w:rsidR="00562577"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жается</w:t>
      </w:r>
      <w:r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увеличение по счету. Если получили возврат расходов текущего года, отра</w:t>
      </w:r>
      <w:r w:rsidR="00562577"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жается</w:t>
      </w:r>
      <w:r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запись на счете со знаком минус. </w:t>
      </w:r>
      <w:r w:rsidR="00562577"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</w:t>
      </w:r>
      <w:r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завершении текущего финансового года остатки по счету на следующий год не перенос</w:t>
      </w:r>
      <w:r w:rsidR="00562577"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ятся</w:t>
      </w:r>
      <w:r w:rsidRPr="00BD2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780D" w:rsidRPr="00BD2E17" w:rsidRDefault="007D780D" w:rsidP="00BD2E1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</w:pPr>
      <w:r w:rsidRPr="00BD2E17"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  <w:t>Основные средства в эксплуатации</w:t>
      </w:r>
    </w:p>
    <w:p w:rsidR="007D780D" w:rsidRPr="00C20028" w:rsidRDefault="007D780D" w:rsidP="00C2002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D780D" w:rsidRPr="002F27CB" w:rsidRDefault="007D780D" w:rsidP="00C20028">
      <w:pPr>
        <w:pStyle w:val="ac"/>
        <w:spacing w:after="15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F27CB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На </w:t>
      </w:r>
      <w:hyperlink r:id="rId197" w:anchor="/document/99/902249301/XA00M8M2N2/" w:tooltip="Счет 21 Основные средства в эксплуатации" w:history="1">
        <w:r w:rsidRPr="002F27CB">
          <w:rPr>
            <w:rFonts w:eastAsia="Times New Roman"/>
            <w:color w:val="000000" w:themeColor="text1"/>
            <w:sz w:val="28"/>
            <w:szCs w:val="28"/>
            <w:lang w:eastAsia="ru-RU"/>
          </w:rPr>
          <w:t>счете 21</w:t>
        </w:r>
      </w:hyperlink>
      <w:r w:rsidRPr="002F27CB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 учитыва</w:t>
      </w:r>
      <w:r w:rsidR="00BD2E17" w:rsidRPr="002F27CB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ются</w:t>
      </w:r>
      <w:r w:rsidRPr="002F27CB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основные средства в эксплуатации стоимостью до 10 000 руб., кроме недвижимости и объектов библиотечного фонда. Назначение счета – контроль за движением малоценного имущества.</w:t>
      </w:r>
      <w:r w:rsidRPr="002F27CB">
        <w:rPr>
          <w:rFonts w:eastAsia="Times New Roman"/>
          <w:color w:val="000000" w:themeColor="text1"/>
          <w:sz w:val="28"/>
          <w:szCs w:val="28"/>
          <w:lang w:eastAsia="ru-RU"/>
        </w:rPr>
        <w:br/>
        <w:t>При</w:t>
      </w:r>
      <w:r w:rsidR="00BD2E17" w:rsidRPr="002F27CB">
        <w:rPr>
          <w:rFonts w:eastAsia="Times New Roman"/>
          <w:color w:val="000000" w:themeColor="text1"/>
          <w:sz w:val="28"/>
          <w:szCs w:val="28"/>
          <w:lang w:eastAsia="ru-RU"/>
        </w:rPr>
        <w:t>нимаются</w:t>
      </w:r>
      <w:r w:rsidRPr="002F27C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основные средства на </w:t>
      </w:r>
      <w:hyperlink r:id="rId198" w:anchor="/document/99/902249301/XA00M8M2N2/" w:tooltip="Счет 21 Основные средства в эксплуатации" w:history="1">
        <w:r w:rsidRPr="002F27CB">
          <w:rPr>
            <w:rFonts w:eastAsia="Times New Roman"/>
            <w:color w:val="000000" w:themeColor="text1"/>
            <w:sz w:val="28"/>
            <w:szCs w:val="28"/>
            <w:lang w:eastAsia="ru-RU"/>
          </w:rPr>
          <w:t>счет 21</w:t>
        </w:r>
      </w:hyperlink>
      <w:r w:rsidRPr="002F27CB">
        <w:rPr>
          <w:rFonts w:eastAsia="Times New Roman"/>
          <w:color w:val="000000" w:themeColor="text1"/>
          <w:sz w:val="28"/>
          <w:szCs w:val="28"/>
          <w:lang w:eastAsia="ru-RU"/>
        </w:rPr>
        <w:t> на основании </w:t>
      </w:r>
      <w:hyperlink r:id="rId199" w:anchor="/document/86/180872/" w:history="1">
        <w:r w:rsidRPr="002F27CB">
          <w:rPr>
            <w:rFonts w:eastAsia="Times New Roman"/>
            <w:color w:val="000000" w:themeColor="text1"/>
            <w:sz w:val="28"/>
            <w:szCs w:val="28"/>
            <w:lang w:eastAsia="ru-RU"/>
          </w:rPr>
          <w:t>первичного документа, который подтверждает передачу объекта в эксплуатацию</w:t>
        </w:r>
      </w:hyperlink>
      <w:r w:rsidRPr="002F27CB">
        <w:rPr>
          <w:rFonts w:eastAsia="Times New Roman"/>
          <w:color w:val="000000" w:themeColor="text1"/>
          <w:sz w:val="28"/>
          <w:szCs w:val="28"/>
          <w:lang w:eastAsia="ru-RU"/>
        </w:rPr>
        <w:t>. Учет вед</w:t>
      </w:r>
      <w:r w:rsidR="00BD2E17" w:rsidRPr="002F27CB">
        <w:rPr>
          <w:rFonts w:eastAsia="Times New Roman"/>
          <w:color w:val="000000" w:themeColor="text1"/>
          <w:sz w:val="28"/>
          <w:szCs w:val="28"/>
          <w:lang w:eastAsia="ru-RU"/>
        </w:rPr>
        <w:t>ется</w:t>
      </w:r>
      <w:r w:rsidRPr="002F27C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</w:t>
      </w:r>
      <w:r w:rsidR="00BD2E17" w:rsidRPr="002F27C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F27CB">
        <w:rPr>
          <w:rFonts w:eastAsia="Times New Roman"/>
          <w:color w:val="000000" w:themeColor="text1"/>
          <w:sz w:val="28"/>
          <w:szCs w:val="28"/>
          <w:lang w:eastAsia="ru-RU"/>
        </w:rPr>
        <w:t>условной оценке: один объект, один рубль – или по балансовой стоимости. Инвентар</w:t>
      </w:r>
      <w:r w:rsidR="00BD2E17" w:rsidRPr="002F27CB">
        <w:rPr>
          <w:rFonts w:eastAsia="Times New Roman"/>
          <w:color w:val="000000" w:themeColor="text1"/>
          <w:sz w:val="28"/>
          <w:szCs w:val="28"/>
          <w:lang w:eastAsia="ru-RU"/>
        </w:rPr>
        <w:t>ные номера объектам не присваи</w:t>
      </w:r>
      <w:r w:rsidR="00A42F1E" w:rsidRPr="002F27CB">
        <w:rPr>
          <w:rFonts w:eastAsia="Times New Roman"/>
          <w:color w:val="000000" w:themeColor="text1"/>
          <w:sz w:val="28"/>
          <w:szCs w:val="28"/>
          <w:lang w:eastAsia="ru-RU"/>
        </w:rPr>
        <w:t>ва</w:t>
      </w:r>
      <w:r w:rsidR="00BD2E17" w:rsidRPr="002F27CB">
        <w:rPr>
          <w:rFonts w:eastAsia="Times New Roman"/>
          <w:color w:val="000000" w:themeColor="text1"/>
          <w:sz w:val="28"/>
          <w:szCs w:val="28"/>
          <w:lang w:eastAsia="ru-RU"/>
        </w:rPr>
        <w:t>ются</w:t>
      </w:r>
      <w:r w:rsidRPr="002F27CB">
        <w:rPr>
          <w:rFonts w:eastAsia="Times New Roman"/>
          <w:color w:val="000000" w:themeColor="text1"/>
          <w:sz w:val="28"/>
          <w:szCs w:val="28"/>
          <w:lang w:eastAsia="ru-RU"/>
        </w:rPr>
        <w:t>, инвентарные карточки не открыва</w:t>
      </w:r>
      <w:r w:rsidR="00A42F1E" w:rsidRPr="002F27CB">
        <w:rPr>
          <w:rFonts w:eastAsia="Times New Roman"/>
          <w:color w:val="000000" w:themeColor="text1"/>
          <w:sz w:val="28"/>
          <w:szCs w:val="28"/>
          <w:lang w:eastAsia="ru-RU"/>
        </w:rPr>
        <w:t>ются</w:t>
      </w:r>
      <w:r w:rsidRPr="002F27CB">
        <w:rPr>
          <w:rFonts w:eastAsia="Times New Roman"/>
          <w:color w:val="000000" w:themeColor="text1"/>
          <w:sz w:val="28"/>
          <w:szCs w:val="28"/>
          <w:lang w:eastAsia="ru-RU"/>
        </w:rPr>
        <w:t xml:space="preserve"> (п. </w:t>
      </w:r>
      <w:hyperlink r:id="rId200" w:anchor="/document/99/902249301/XA00M3S2MH/" w:tooltip="46. Каждому инвентарному объекту недвижимого имущества, а также инвентарному объекту движимого имущества, кроме объектов стоимостью до 10000 рублей включительно и объектов библиотечного..." w:history="1">
        <w:r w:rsidRPr="002F27CB">
          <w:rPr>
            <w:rFonts w:eastAsia="Times New Roman"/>
            <w:color w:val="000000" w:themeColor="text1"/>
            <w:sz w:val="28"/>
            <w:szCs w:val="28"/>
            <w:lang w:eastAsia="ru-RU"/>
          </w:rPr>
          <w:t>46</w:t>
        </w:r>
      </w:hyperlink>
      <w:r w:rsidRPr="002F27CB">
        <w:rPr>
          <w:rFonts w:eastAsia="Times New Roman"/>
          <w:color w:val="000000" w:themeColor="text1"/>
          <w:sz w:val="28"/>
          <w:szCs w:val="28"/>
          <w:lang w:eastAsia="ru-RU"/>
        </w:rPr>
        <w:t>, </w:t>
      </w:r>
      <w:hyperlink r:id="rId201" w:anchor="/document/99/902249301/XA00M3Q2MG/" w:tooltip="54. Аналитический учет основных средств ведется на инвентарных карточках, открываемых на соответствующие объекты (группу объектов) основных средств, за исключением объектов библиотечного..." w:history="1">
        <w:r w:rsidRPr="002F27CB">
          <w:rPr>
            <w:rFonts w:eastAsia="Times New Roman"/>
            <w:color w:val="000000" w:themeColor="text1"/>
            <w:sz w:val="28"/>
            <w:szCs w:val="28"/>
            <w:lang w:eastAsia="ru-RU"/>
          </w:rPr>
          <w:t>54</w:t>
        </w:r>
      </w:hyperlink>
      <w:r w:rsidRPr="002F27CB">
        <w:rPr>
          <w:rFonts w:eastAsia="Times New Roman"/>
          <w:color w:val="000000" w:themeColor="text1"/>
          <w:sz w:val="28"/>
          <w:szCs w:val="28"/>
          <w:lang w:eastAsia="ru-RU"/>
        </w:rPr>
        <w:t> Инструкции № 157н).</w:t>
      </w:r>
    </w:p>
    <w:p w:rsidR="007D780D" w:rsidRPr="002F27CB" w:rsidRDefault="007D780D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2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Внутреннее перемещение основных средств отра</w:t>
      </w:r>
      <w:r w:rsidR="00A42F1E" w:rsidRPr="002F2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жается</w:t>
      </w:r>
      <w:r w:rsidRPr="002F2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путем изменения ответственного лица и места хранения. Основание – первичный документ на передачу </w:t>
      </w:r>
      <w:r w:rsidR="00A42F1E" w:rsidRPr="002F2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2F2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Накладная на внутреннее перемещение (</w:t>
      </w:r>
      <w:hyperlink r:id="rId202" w:anchor="/document/140/33913/" w:tooltip="ОКУД 0504102. Накладная на внутреннее перемещение объектов нефинансовых активов" w:history="1">
        <w:r w:rsidRPr="002F27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ф. 0504102</w:t>
        </w:r>
      </w:hyperlink>
      <w:r w:rsidRPr="002F2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Требование-накладная (</w:t>
      </w:r>
      <w:hyperlink r:id="rId203" w:anchor="/document/140/33916/" w:tooltip="ОКУД 0504204. Требование-накладная" w:history="1">
        <w:r w:rsidRPr="002F27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ф. 0504204</w:t>
        </w:r>
      </w:hyperlink>
      <w:r w:rsidRPr="002F2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Если переда</w:t>
      </w:r>
      <w:r w:rsidR="00A42F1E" w:rsidRPr="002F2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</w:t>
      </w:r>
      <w:r w:rsidRPr="002F2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 другим пользователям по </w:t>
      </w:r>
      <w:hyperlink r:id="rId204" w:anchor="/document/99/902249301/XA00M8M2N2/" w:tooltip="Счет 21 Основные средства в эксплуатации" w:history="1">
        <w:r w:rsidRPr="002F27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счету 21</w:t>
        </w:r>
      </w:hyperlink>
      <w:r w:rsidRPr="002F2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780D" w:rsidRPr="002F27CB" w:rsidRDefault="007D780D" w:rsidP="00C200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2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</w:t>
      </w:r>
      <w:r w:rsidR="002F27CB" w:rsidRPr="002F2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сываются</w:t>
      </w:r>
      <w:r w:rsidRPr="002F2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объекты со счета 21 по стоимости, по которой ранее отра</w:t>
      </w:r>
      <w:r w:rsidR="002F27CB" w:rsidRPr="002F2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жены</w:t>
      </w:r>
      <w:r w:rsidRPr="002F2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27CB" w:rsidRPr="002F2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2F2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учете. Решение принимает комиссия по поступлению и выбытию активов. Возможные причины: порча, хищения, недостачи, безвозмездная передача, объект сломался и не подлежит ремонту. Выбытие оформ</w:t>
      </w:r>
      <w:r w:rsidR="002F27CB" w:rsidRPr="002F2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ляется</w:t>
      </w:r>
      <w:r w:rsidRPr="002F2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первичными документами</w:t>
      </w:r>
      <w:r w:rsidR="002F27CB" w:rsidRPr="002F2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2F2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актом о списании, актом о приеме-передаче объекта и т. д.</w:t>
      </w:r>
      <w:r w:rsidR="002F27CB" w:rsidRPr="002F2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C7111" w:rsidRDefault="00AC7111" w:rsidP="00AC71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D780D" w:rsidRPr="00BB6201" w:rsidRDefault="007D780D" w:rsidP="00AC711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</w:pPr>
      <w:r w:rsidRPr="007D78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B6201"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  <w:t>Материальные ценности, выданные в личное пользование работникам (сотрудникам)</w:t>
      </w:r>
    </w:p>
    <w:p w:rsidR="00BB6201" w:rsidRPr="00C75C62" w:rsidRDefault="007D780D" w:rsidP="00C2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 </w:t>
      </w:r>
      <w:hyperlink r:id="rId205" w:anchor="/document/99/902249301/XA00M4M2MN/" w:tooltip="27 Материальные ценности, выданные в личное пользование работникам (сотрудникам)" w:history="1">
        <w:r w:rsidR="00C75C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счете </w:t>
        </w:r>
        <w:r w:rsidRPr="00C75C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27</w:t>
        </w:r>
      </w:hyperlink>
      <w:r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учитыва</w:t>
      </w:r>
      <w:r w:rsidR="00BB6201"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ется</w:t>
      </w:r>
      <w:r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имущество, которое передает</w:t>
      </w:r>
      <w:r w:rsidR="00BB6201"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ся</w:t>
      </w:r>
      <w:r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сотрудникам в личное пользование для служебных целей: спецодежду, мобильные телефоны, другие мат</w:t>
      </w:r>
      <w:r w:rsidR="00BB6201"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ериальные </w:t>
      </w:r>
      <w:r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ценности (</w:t>
      </w:r>
      <w:hyperlink r:id="rId206" w:anchor="/document/99/902249301/XA00M582MQ/" w:tooltip="385. Счет предназначен для учета форменного обмундирования, специальной одежды и иного имущества, выданного учреждением в личное пользование работникам для выполнения ими служебных..." w:history="1">
        <w:r w:rsidRPr="00C75C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п. 385 Инструкции № 157н</w:t>
        </w:r>
      </w:hyperlink>
      <w:r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).</w:t>
      </w:r>
    </w:p>
    <w:p w:rsidR="009448A4" w:rsidRDefault="007D780D" w:rsidP="00C2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Имущество, которое выдали сотруднику в пользование, отра</w:t>
      </w:r>
      <w:r w:rsidR="00BB6201"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жается</w:t>
      </w:r>
      <w:r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 </w:t>
      </w:r>
      <w:hyperlink r:id="rId207" w:anchor="/document/99/902249301/XA00M4M2MN/" w:tooltip="27 Материальные ценности, выданные в личное пользование работникам (сотрудникам)" w:history="1">
        <w:r w:rsidRPr="00C75C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счете 27</w:t>
        </w:r>
      </w:hyperlink>
      <w:r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по балансовой стоимости. Основание – первичный документ</w:t>
      </w:r>
      <w:r w:rsidR="00BB6201"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r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Ведомость выдачи на нужды учреждения (</w:t>
      </w:r>
      <w:hyperlink r:id="rId208" w:anchor="/document/140/33930/" w:tooltip="ОКУД 0504210. Ведомость выдачи материальных ценностей на нужды учреждения" w:history="1">
        <w:r w:rsidRPr="00C75C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ф. 0504210</w:t>
        </w:r>
      </w:hyperlink>
      <w:r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). </w:t>
      </w:r>
    </w:p>
    <w:p w:rsidR="00BB6201" w:rsidRPr="00C75C62" w:rsidRDefault="007D780D" w:rsidP="00C20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Списыва</w:t>
      </w:r>
      <w:r w:rsidR="00BB6201"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ются</w:t>
      </w:r>
      <w:r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объекты с учета по ранее учтенной стоимости. </w:t>
      </w:r>
      <w:r w:rsidR="00BB6201"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r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окументы </w:t>
      </w:r>
      <w:r w:rsidR="00BB6201"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для </w:t>
      </w:r>
      <w:r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оформ</w:t>
      </w:r>
      <w:r w:rsidR="00BB6201"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ления</w:t>
      </w:r>
      <w:r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завис</w:t>
      </w:r>
      <w:r w:rsidR="00BB6201"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ят</w:t>
      </w:r>
      <w:r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 вида имущества и причины выбытия</w:t>
      </w:r>
      <w:r w:rsidR="00BB6201"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r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Акт о списании мягкого и хозяйственного инвентаря (</w:t>
      </w:r>
      <w:hyperlink r:id="rId209" w:anchor="/document/140/33925/" w:history="1">
        <w:r w:rsidRPr="00C75C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ф. 0504143</w:t>
        </w:r>
      </w:hyperlink>
      <w:r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), Акт о списании объектов нефинансовых активов (</w:t>
      </w:r>
      <w:hyperlink r:id="rId210" w:anchor="/document/140/31752/" w:tooltip="ОКУД 0504104. Акт о списании объектов нефинансовых активов" w:history="1">
        <w:r w:rsidRPr="00C75C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ф. 0504104</w:t>
        </w:r>
      </w:hyperlink>
      <w:r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 и др. </w:t>
      </w:r>
      <w:r w:rsidR="00BB6201"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hyperlink r:id="rId211" w:anchor="/document/99/902249301/XA00M582MQ/" w:tooltip="385. Счет предназначен для учета форменного обмундирования, специальной одежды и иного имущества, выданного учреждением в личное пользование работникам для выполнения ими служебных..." w:history="1">
        <w:r w:rsidRPr="00C75C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 385</w:t>
        </w:r>
      </w:hyperlink>
      <w:r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Инструкции к Единому плану счетов № 157н</w:t>
      </w:r>
      <w:r w:rsidR="00BB6201"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C75C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7D780D" w:rsidRDefault="007D780D" w:rsidP="00C20028">
      <w:pPr>
        <w:pStyle w:val="ac"/>
        <w:spacing w:after="15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75C62">
        <w:rPr>
          <w:rFonts w:eastAsia="Times New Roman"/>
          <w:color w:val="000000" w:themeColor="text1"/>
          <w:sz w:val="28"/>
          <w:szCs w:val="28"/>
          <w:lang w:eastAsia="ru-RU"/>
        </w:rPr>
        <w:t>Учет на забалансовом счете 27 вед</w:t>
      </w:r>
      <w:r w:rsidR="00BB6201" w:rsidRPr="00C75C62">
        <w:rPr>
          <w:rFonts w:eastAsia="Times New Roman"/>
          <w:color w:val="000000" w:themeColor="text1"/>
          <w:sz w:val="28"/>
          <w:szCs w:val="28"/>
          <w:lang w:eastAsia="ru-RU"/>
        </w:rPr>
        <w:t>ется</w:t>
      </w:r>
      <w:r w:rsidRPr="00C75C6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по простой системе – без </w:t>
      </w:r>
      <w:hyperlink r:id="rId212" w:anchor="/document/117/46700/dfasly4k7x/" w:tooltip="Двойная запись – это отражение каждого факта хозяйственной жизни не менее чем на двух взаимосвязанных счетах бухучета по дебету одного и кредиту другого счета в одной и той..." w:history="1">
        <w:r w:rsidRPr="00C75C62">
          <w:rPr>
            <w:rFonts w:eastAsia="Times New Roman"/>
            <w:color w:val="000000" w:themeColor="text1"/>
            <w:sz w:val="28"/>
            <w:szCs w:val="28"/>
            <w:lang w:eastAsia="ru-RU"/>
          </w:rPr>
          <w:t>метода двойной записи</w:t>
        </w:r>
      </w:hyperlink>
      <w:r w:rsidRPr="00C75C62">
        <w:rPr>
          <w:rFonts w:eastAsia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B6201" w:rsidRPr="00C75C62" w:rsidRDefault="00BB6201" w:rsidP="00BB6201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C62">
        <w:rPr>
          <w:rFonts w:ascii="Times New Roman" w:hAnsi="Times New Roman" w:cs="Times New Roman"/>
          <w:color w:val="000000" w:themeColor="text1"/>
          <w:sz w:val="28"/>
          <w:szCs w:val="28"/>
        </w:rPr>
        <w:t>Операции по учету материальных ценностей, выданных в личное пользование работникам отражаются в учете в следующем порядке: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2409"/>
        <w:gridCol w:w="2546"/>
      </w:tblGrid>
      <w:tr w:rsidR="007D780D" w:rsidRPr="007D780D" w:rsidTr="009448A4">
        <w:tc>
          <w:tcPr>
            <w:tcW w:w="2349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80D" w:rsidRPr="007D780D" w:rsidRDefault="007D780D" w:rsidP="00BB620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 операции</w:t>
            </w:r>
          </w:p>
        </w:tc>
        <w:tc>
          <w:tcPr>
            <w:tcW w:w="128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80D" w:rsidRPr="007D780D" w:rsidRDefault="007D780D" w:rsidP="00BB620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13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80D" w:rsidRPr="007D780D" w:rsidRDefault="007D780D" w:rsidP="00BB620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7D780D" w:rsidRPr="007D780D" w:rsidTr="009448A4">
        <w:tc>
          <w:tcPr>
            <w:tcW w:w="2349" w:type="pct"/>
            <w:vMerge w:val="restar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80D" w:rsidRPr="007D780D" w:rsidRDefault="007D780D" w:rsidP="00BB62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Переданы в личное пользование основные средства стоимостью более 10 000 руб.</w:t>
            </w:r>
          </w:p>
        </w:tc>
        <w:tc>
          <w:tcPr>
            <w:tcW w:w="128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111" w:rsidRDefault="00AC7111" w:rsidP="00BB620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80D" w:rsidRPr="007D780D" w:rsidRDefault="00BB6201" w:rsidP="00BB620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780D" w:rsidRPr="007D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.101.ХХ.310</w:t>
            </w:r>
          </w:p>
          <w:p w:rsidR="007D780D" w:rsidRPr="007D780D" w:rsidRDefault="007D780D" w:rsidP="00BB620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111" w:rsidRDefault="00AC7111" w:rsidP="00BB620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80D" w:rsidRPr="007D780D" w:rsidRDefault="00BB6201" w:rsidP="00BB620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780D" w:rsidRPr="007D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.101.ХХ.310</w:t>
            </w:r>
          </w:p>
          <w:p w:rsidR="007D780D" w:rsidRPr="007D780D" w:rsidRDefault="007D780D" w:rsidP="00BB620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8A4" w:rsidRPr="007D780D" w:rsidTr="009448A4">
        <w:trPr>
          <w:trHeight w:val="430"/>
        </w:trPr>
        <w:tc>
          <w:tcPr>
            <w:tcW w:w="2349" w:type="pct"/>
            <w:vMerge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48A4" w:rsidRPr="007D780D" w:rsidRDefault="009448A4" w:rsidP="00C200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8A4" w:rsidRPr="007D780D" w:rsidRDefault="009448A4" w:rsidP="00BB620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забалансового счета 27</w:t>
            </w:r>
          </w:p>
        </w:tc>
        <w:tc>
          <w:tcPr>
            <w:tcW w:w="1362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9448A4" w:rsidRPr="007D780D" w:rsidRDefault="009448A4" w:rsidP="00BB620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80D" w:rsidRPr="007D780D" w:rsidTr="009448A4">
        <w:trPr>
          <w:trHeight w:val="1062"/>
        </w:trPr>
        <w:tc>
          <w:tcPr>
            <w:tcW w:w="2349" w:type="pct"/>
            <w:vMerge w:val="restar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80D" w:rsidRPr="007D780D" w:rsidRDefault="007D780D" w:rsidP="00511A9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Переданы в личное пользование основные средства стоимостью до 10 000 руб.</w:t>
            </w:r>
          </w:p>
        </w:tc>
        <w:tc>
          <w:tcPr>
            <w:tcW w:w="128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80D" w:rsidRPr="007D780D" w:rsidRDefault="007D780D" w:rsidP="00511A9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забалансового счета 21</w:t>
            </w:r>
          </w:p>
        </w:tc>
        <w:tc>
          <w:tcPr>
            <w:tcW w:w="13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80D" w:rsidRPr="007D780D" w:rsidRDefault="007D780D" w:rsidP="00511A9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забалансового счета 21</w:t>
            </w:r>
          </w:p>
        </w:tc>
      </w:tr>
      <w:tr w:rsidR="009448A4" w:rsidRPr="007D780D" w:rsidTr="009448A4">
        <w:tc>
          <w:tcPr>
            <w:tcW w:w="2349" w:type="pct"/>
            <w:vMerge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48A4" w:rsidRPr="007D780D" w:rsidRDefault="009448A4" w:rsidP="00C200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8A4" w:rsidRPr="007D780D" w:rsidRDefault="009448A4" w:rsidP="00511A9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забалансового счета 27</w:t>
            </w:r>
          </w:p>
        </w:tc>
        <w:tc>
          <w:tcPr>
            <w:tcW w:w="1362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9448A4" w:rsidRPr="007D780D" w:rsidRDefault="009448A4" w:rsidP="00511A9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80D" w:rsidRPr="007D780D" w:rsidTr="009448A4">
        <w:tc>
          <w:tcPr>
            <w:tcW w:w="2349" w:type="pct"/>
            <w:vMerge w:val="restar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80D" w:rsidRPr="007D780D" w:rsidRDefault="007D780D" w:rsidP="00C2002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Переданы в личное пользование материальные запасы</w:t>
            </w:r>
          </w:p>
          <w:p w:rsidR="007D780D" w:rsidRPr="007D780D" w:rsidRDefault="007D780D" w:rsidP="00C2002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80D" w:rsidRPr="007D780D" w:rsidRDefault="00511A95" w:rsidP="00511A9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780D" w:rsidRPr="007D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.401.20.272</w:t>
            </w:r>
          </w:p>
        </w:tc>
        <w:tc>
          <w:tcPr>
            <w:tcW w:w="13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80D" w:rsidRPr="007D780D" w:rsidRDefault="00511A95" w:rsidP="00511A9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780D" w:rsidRPr="007D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.105.ХХ.44Х</w:t>
            </w:r>
          </w:p>
        </w:tc>
      </w:tr>
      <w:tr w:rsidR="009448A4" w:rsidRPr="007D780D" w:rsidTr="009448A4">
        <w:tc>
          <w:tcPr>
            <w:tcW w:w="2349" w:type="pct"/>
            <w:vMerge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48A4" w:rsidRPr="007D780D" w:rsidRDefault="009448A4" w:rsidP="00C200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8A4" w:rsidRPr="007D780D" w:rsidRDefault="009448A4" w:rsidP="00511A9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забалансового счета 27</w:t>
            </w:r>
          </w:p>
        </w:tc>
        <w:tc>
          <w:tcPr>
            <w:tcW w:w="1362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9448A4" w:rsidRPr="007D780D" w:rsidRDefault="009448A4" w:rsidP="00511A9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5F5A" w:rsidRPr="00C20028" w:rsidRDefault="007D780D" w:rsidP="00C2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sectPr w:rsidR="00355F5A" w:rsidRPr="00C2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056" w:rsidRDefault="00BD6056" w:rsidP="00355F5A">
      <w:pPr>
        <w:spacing w:after="0" w:line="240" w:lineRule="auto"/>
      </w:pPr>
      <w:r>
        <w:separator/>
      </w:r>
    </w:p>
  </w:endnote>
  <w:endnote w:type="continuationSeparator" w:id="0">
    <w:p w:rsidR="00BD6056" w:rsidRDefault="00BD6056" w:rsidP="0035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056" w:rsidRDefault="00BD6056" w:rsidP="00355F5A">
      <w:pPr>
        <w:spacing w:after="0" w:line="240" w:lineRule="auto"/>
      </w:pPr>
      <w:r>
        <w:separator/>
      </w:r>
    </w:p>
  </w:footnote>
  <w:footnote w:type="continuationSeparator" w:id="0">
    <w:p w:rsidR="00BD6056" w:rsidRDefault="00BD6056" w:rsidP="00355F5A">
      <w:pPr>
        <w:spacing w:after="0" w:line="240" w:lineRule="auto"/>
      </w:pPr>
      <w:r>
        <w:continuationSeparator/>
      </w:r>
    </w:p>
  </w:footnote>
  <w:footnote w:id="1">
    <w:p w:rsidR="0070634D" w:rsidRDefault="0070634D" w:rsidP="0070634D">
      <w:pPr>
        <w:pStyle w:val="a6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316"/>
    <w:multiLevelType w:val="hybridMultilevel"/>
    <w:tmpl w:val="3304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4F46"/>
    <w:multiLevelType w:val="hybridMultilevel"/>
    <w:tmpl w:val="FBCC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E07B8"/>
    <w:multiLevelType w:val="hybridMultilevel"/>
    <w:tmpl w:val="9C18D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93141"/>
    <w:multiLevelType w:val="multilevel"/>
    <w:tmpl w:val="77022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6B08EE"/>
    <w:multiLevelType w:val="hybridMultilevel"/>
    <w:tmpl w:val="7F2AE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8FE440B"/>
    <w:multiLevelType w:val="multilevel"/>
    <w:tmpl w:val="2926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01074D"/>
    <w:multiLevelType w:val="multilevel"/>
    <w:tmpl w:val="8392F7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617403"/>
    <w:multiLevelType w:val="hybridMultilevel"/>
    <w:tmpl w:val="CCDC893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5E60A6"/>
    <w:multiLevelType w:val="hybridMultilevel"/>
    <w:tmpl w:val="935C98DA"/>
    <w:lvl w:ilvl="0" w:tplc="FC06284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906A6"/>
    <w:multiLevelType w:val="multilevel"/>
    <w:tmpl w:val="980454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B1C3A41"/>
    <w:multiLevelType w:val="hybridMultilevel"/>
    <w:tmpl w:val="FFA64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24611DD"/>
    <w:multiLevelType w:val="multilevel"/>
    <w:tmpl w:val="0922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674507"/>
    <w:multiLevelType w:val="multilevel"/>
    <w:tmpl w:val="F1EA5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952698E"/>
    <w:multiLevelType w:val="hybridMultilevel"/>
    <w:tmpl w:val="716A5E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A5D6F"/>
    <w:multiLevelType w:val="hybridMultilevel"/>
    <w:tmpl w:val="638E9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05331"/>
    <w:multiLevelType w:val="hybridMultilevel"/>
    <w:tmpl w:val="981615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F0543"/>
    <w:multiLevelType w:val="hybridMultilevel"/>
    <w:tmpl w:val="D2E421E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FB359F"/>
    <w:multiLevelType w:val="hybridMultilevel"/>
    <w:tmpl w:val="1E6A0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D6E79"/>
    <w:multiLevelType w:val="hybridMultilevel"/>
    <w:tmpl w:val="C6C874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6A30A35"/>
    <w:multiLevelType w:val="hybridMultilevel"/>
    <w:tmpl w:val="88468E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2176F"/>
    <w:multiLevelType w:val="hybridMultilevel"/>
    <w:tmpl w:val="50D2033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DF31F01"/>
    <w:multiLevelType w:val="hybridMultilevel"/>
    <w:tmpl w:val="10DC13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E6EE5"/>
    <w:multiLevelType w:val="multilevel"/>
    <w:tmpl w:val="191A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17"/>
  </w:num>
  <w:num w:numId="5">
    <w:abstractNumId w:val="13"/>
  </w:num>
  <w:num w:numId="6">
    <w:abstractNumId w:val="16"/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  <w:num w:numId="13">
    <w:abstractNumId w:val="14"/>
  </w:num>
  <w:num w:numId="14">
    <w:abstractNumId w:val="12"/>
  </w:num>
  <w:num w:numId="15">
    <w:abstractNumId w:val="5"/>
  </w:num>
  <w:num w:numId="16">
    <w:abstractNumId w:val="21"/>
  </w:num>
  <w:num w:numId="17">
    <w:abstractNumId w:val="9"/>
  </w:num>
  <w:num w:numId="18">
    <w:abstractNumId w:val="11"/>
  </w:num>
  <w:num w:numId="19">
    <w:abstractNumId w:val="7"/>
  </w:num>
  <w:num w:numId="20">
    <w:abstractNumId w:val="8"/>
  </w:num>
  <w:num w:numId="21">
    <w:abstractNumId w:val="19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EE"/>
    <w:rsid w:val="00023275"/>
    <w:rsid w:val="00027A48"/>
    <w:rsid w:val="0006358E"/>
    <w:rsid w:val="00077DFC"/>
    <w:rsid w:val="0008182D"/>
    <w:rsid w:val="00092FCD"/>
    <w:rsid w:val="00097607"/>
    <w:rsid w:val="000B253B"/>
    <w:rsid w:val="000F3244"/>
    <w:rsid w:val="000F7FB7"/>
    <w:rsid w:val="001048FE"/>
    <w:rsid w:val="001155D5"/>
    <w:rsid w:val="00115816"/>
    <w:rsid w:val="001216D1"/>
    <w:rsid w:val="00122639"/>
    <w:rsid w:val="0012453D"/>
    <w:rsid w:val="001573D2"/>
    <w:rsid w:val="001B0B21"/>
    <w:rsid w:val="001D0D64"/>
    <w:rsid w:val="001F23F3"/>
    <w:rsid w:val="0022571D"/>
    <w:rsid w:val="0023427C"/>
    <w:rsid w:val="00236622"/>
    <w:rsid w:val="002372FA"/>
    <w:rsid w:val="00243BCC"/>
    <w:rsid w:val="00245B31"/>
    <w:rsid w:val="00291890"/>
    <w:rsid w:val="002A6027"/>
    <w:rsid w:val="002A79D3"/>
    <w:rsid w:val="002D7CD0"/>
    <w:rsid w:val="002E167D"/>
    <w:rsid w:val="002E4B50"/>
    <w:rsid w:val="002E67E8"/>
    <w:rsid w:val="002E6A91"/>
    <w:rsid w:val="002F27CB"/>
    <w:rsid w:val="0034603E"/>
    <w:rsid w:val="00355F5A"/>
    <w:rsid w:val="003776E1"/>
    <w:rsid w:val="003B5117"/>
    <w:rsid w:val="003D02D2"/>
    <w:rsid w:val="003D1695"/>
    <w:rsid w:val="003D7E87"/>
    <w:rsid w:val="003E26D6"/>
    <w:rsid w:val="00447626"/>
    <w:rsid w:val="00463FEC"/>
    <w:rsid w:val="0047638A"/>
    <w:rsid w:val="00497F7E"/>
    <w:rsid w:val="004B35AE"/>
    <w:rsid w:val="004B3F0F"/>
    <w:rsid w:val="004D660D"/>
    <w:rsid w:val="00511A95"/>
    <w:rsid w:val="00516933"/>
    <w:rsid w:val="005200C9"/>
    <w:rsid w:val="0052653B"/>
    <w:rsid w:val="00527506"/>
    <w:rsid w:val="00535908"/>
    <w:rsid w:val="005444FF"/>
    <w:rsid w:val="00546EA3"/>
    <w:rsid w:val="00562577"/>
    <w:rsid w:val="00566EE7"/>
    <w:rsid w:val="0057046C"/>
    <w:rsid w:val="00594D3B"/>
    <w:rsid w:val="005A285E"/>
    <w:rsid w:val="005C1EC2"/>
    <w:rsid w:val="005D796C"/>
    <w:rsid w:val="005E5118"/>
    <w:rsid w:val="006012E8"/>
    <w:rsid w:val="00610471"/>
    <w:rsid w:val="00623400"/>
    <w:rsid w:val="00640D17"/>
    <w:rsid w:val="006777E4"/>
    <w:rsid w:val="006944E6"/>
    <w:rsid w:val="006A299C"/>
    <w:rsid w:val="006A2D40"/>
    <w:rsid w:val="006A6E00"/>
    <w:rsid w:val="006B0E10"/>
    <w:rsid w:val="006C021E"/>
    <w:rsid w:val="006C60FC"/>
    <w:rsid w:val="006F25C6"/>
    <w:rsid w:val="0070634D"/>
    <w:rsid w:val="00722087"/>
    <w:rsid w:val="0073725E"/>
    <w:rsid w:val="007551D0"/>
    <w:rsid w:val="007802CA"/>
    <w:rsid w:val="007939AA"/>
    <w:rsid w:val="007A34FD"/>
    <w:rsid w:val="007A4EA4"/>
    <w:rsid w:val="007C696E"/>
    <w:rsid w:val="007C7678"/>
    <w:rsid w:val="007D54DE"/>
    <w:rsid w:val="007D780D"/>
    <w:rsid w:val="007E5A25"/>
    <w:rsid w:val="00822B64"/>
    <w:rsid w:val="0086463B"/>
    <w:rsid w:val="008960B1"/>
    <w:rsid w:val="008B7DF1"/>
    <w:rsid w:val="008C2C54"/>
    <w:rsid w:val="008D1FB5"/>
    <w:rsid w:val="008D3E12"/>
    <w:rsid w:val="008D6036"/>
    <w:rsid w:val="008E7D9B"/>
    <w:rsid w:val="008F7F9E"/>
    <w:rsid w:val="0091386E"/>
    <w:rsid w:val="009251D6"/>
    <w:rsid w:val="009256EE"/>
    <w:rsid w:val="009376E1"/>
    <w:rsid w:val="0094033A"/>
    <w:rsid w:val="00942CD7"/>
    <w:rsid w:val="009448A4"/>
    <w:rsid w:val="00976FE8"/>
    <w:rsid w:val="009B2698"/>
    <w:rsid w:val="009C4F96"/>
    <w:rsid w:val="00A065A3"/>
    <w:rsid w:val="00A10FDE"/>
    <w:rsid w:val="00A279B6"/>
    <w:rsid w:val="00A3128E"/>
    <w:rsid w:val="00A325E1"/>
    <w:rsid w:val="00A34B4E"/>
    <w:rsid w:val="00A42F1E"/>
    <w:rsid w:val="00A53301"/>
    <w:rsid w:val="00A91400"/>
    <w:rsid w:val="00AA7163"/>
    <w:rsid w:val="00AB293E"/>
    <w:rsid w:val="00AC7111"/>
    <w:rsid w:val="00AE1E52"/>
    <w:rsid w:val="00B0564D"/>
    <w:rsid w:val="00B14760"/>
    <w:rsid w:val="00B51729"/>
    <w:rsid w:val="00B60CD2"/>
    <w:rsid w:val="00B64E66"/>
    <w:rsid w:val="00B86696"/>
    <w:rsid w:val="00BB3DA4"/>
    <w:rsid w:val="00BB6201"/>
    <w:rsid w:val="00BD2437"/>
    <w:rsid w:val="00BD2E17"/>
    <w:rsid w:val="00BD57B0"/>
    <w:rsid w:val="00BD6056"/>
    <w:rsid w:val="00BE0B30"/>
    <w:rsid w:val="00BE21FA"/>
    <w:rsid w:val="00BF5AA1"/>
    <w:rsid w:val="00BF61DB"/>
    <w:rsid w:val="00C15FE2"/>
    <w:rsid w:val="00C20028"/>
    <w:rsid w:val="00C75C62"/>
    <w:rsid w:val="00C83A33"/>
    <w:rsid w:val="00C9561A"/>
    <w:rsid w:val="00CA3FF6"/>
    <w:rsid w:val="00CC200A"/>
    <w:rsid w:val="00CD431F"/>
    <w:rsid w:val="00CD4AED"/>
    <w:rsid w:val="00D115D4"/>
    <w:rsid w:val="00D31943"/>
    <w:rsid w:val="00D502EC"/>
    <w:rsid w:val="00D737DC"/>
    <w:rsid w:val="00D75BE1"/>
    <w:rsid w:val="00D82CC2"/>
    <w:rsid w:val="00D85A58"/>
    <w:rsid w:val="00DB15FF"/>
    <w:rsid w:val="00E01A80"/>
    <w:rsid w:val="00E203CA"/>
    <w:rsid w:val="00E40A57"/>
    <w:rsid w:val="00E46AB6"/>
    <w:rsid w:val="00E50D8F"/>
    <w:rsid w:val="00E65783"/>
    <w:rsid w:val="00E67A99"/>
    <w:rsid w:val="00E7242C"/>
    <w:rsid w:val="00EB1F39"/>
    <w:rsid w:val="00EC2FEB"/>
    <w:rsid w:val="00EC7AF8"/>
    <w:rsid w:val="00ED7CFE"/>
    <w:rsid w:val="00EE68E5"/>
    <w:rsid w:val="00EF26BB"/>
    <w:rsid w:val="00F231BC"/>
    <w:rsid w:val="00F315FD"/>
    <w:rsid w:val="00F44F9E"/>
    <w:rsid w:val="00F4764C"/>
    <w:rsid w:val="00F4796B"/>
    <w:rsid w:val="00F72045"/>
    <w:rsid w:val="00F91DE0"/>
    <w:rsid w:val="00FA4871"/>
    <w:rsid w:val="00FA584D"/>
    <w:rsid w:val="00FC5F4E"/>
    <w:rsid w:val="00FE4D36"/>
    <w:rsid w:val="00FF26BE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1697B-6A96-4E14-A640-770B1F57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56E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9256E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56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256E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9256E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9256E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3D02D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D0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02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rsid w:val="00355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355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355F5A"/>
    <w:rPr>
      <w:vertAlign w:val="superscript"/>
    </w:rPr>
  </w:style>
  <w:style w:type="table" w:styleId="a9">
    <w:name w:val="Table Grid"/>
    <w:basedOn w:val="a1"/>
    <w:uiPriority w:val="39"/>
    <w:rsid w:val="0035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link w:val="ab"/>
    <w:qFormat/>
    <w:rsid w:val="007E5A2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b">
    <w:name w:val="Подзаголовок Знак"/>
    <w:basedOn w:val="a0"/>
    <w:link w:val="aa"/>
    <w:rsid w:val="007E5A25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c">
    <w:name w:val="Normal (Web)"/>
    <w:basedOn w:val="a"/>
    <w:uiPriority w:val="99"/>
    <w:unhideWhenUsed/>
    <w:rsid w:val="005200C9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E68E5"/>
    <w:rPr>
      <w:color w:val="0000FF"/>
      <w:u w:val="single"/>
    </w:rPr>
  </w:style>
  <w:style w:type="paragraph" w:styleId="6">
    <w:name w:val="toc 6"/>
    <w:basedOn w:val="a"/>
    <w:next w:val="a"/>
    <w:autoRedefine/>
    <w:semiHidden/>
    <w:rsid w:val="00497F7E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097607"/>
    <w:rPr>
      <w:b/>
      <w:bCs/>
    </w:rPr>
  </w:style>
  <w:style w:type="paragraph" w:styleId="af">
    <w:name w:val="header"/>
    <w:basedOn w:val="a"/>
    <w:link w:val="af0"/>
    <w:uiPriority w:val="99"/>
    <w:unhideWhenUsed/>
    <w:rsid w:val="00377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76E1"/>
  </w:style>
  <w:style w:type="paragraph" w:styleId="af1">
    <w:name w:val="footer"/>
    <w:basedOn w:val="a"/>
    <w:link w:val="af2"/>
    <w:uiPriority w:val="99"/>
    <w:unhideWhenUsed/>
    <w:rsid w:val="00377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76E1"/>
  </w:style>
  <w:style w:type="paragraph" w:styleId="af3">
    <w:name w:val="Balloon Text"/>
    <w:basedOn w:val="a"/>
    <w:link w:val="af4"/>
    <w:uiPriority w:val="99"/>
    <w:semiHidden/>
    <w:unhideWhenUsed/>
    <w:rsid w:val="0046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3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2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0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97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0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9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66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657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10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79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5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40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94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75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29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0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6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63" Type="http://schemas.openxmlformats.org/officeDocument/2006/relationships/hyperlink" Target="https://www.gosfinansy.ru/" TargetMode="External"/><Relationship Id="rId84" Type="http://schemas.openxmlformats.org/officeDocument/2006/relationships/hyperlink" Target="https://www.gosfinansy.ru/" TargetMode="External"/><Relationship Id="rId138" Type="http://schemas.openxmlformats.org/officeDocument/2006/relationships/hyperlink" Target="https://www.gosfinansy.ru/" TargetMode="External"/><Relationship Id="rId159" Type="http://schemas.openxmlformats.org/officeDocument/2006/relationships/hyperlink" Target="https://www.gosfinansy.ru/" TargetMode="External"/><Relationship Id="rId170" Type="http://schemas.openxmlformats.org/officeDocument/2006/relationships/hyperlink" Target="https://www.gosfinansy.ru/" TargetMode="External"/><Relationship Id="rId191" Type="http://schemas.openxmlformats.org/officeDocument/2006/relationships/hyperlink" Target="https://www.gosfinansy.ru/" TargetMode="External"/><Relationship Id="rId205" Type="http://schemas.openxmlformats.org/officeDocument/2006/relationships/hyperlink" Target="https://www.gosfinansy.ru/" TargetMode="External"/><Relationship Id="rId107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8" Type="http://schemas.openxmlformats.org/officeDocument/2006/relationships/hyperlink" Target="https://www.gosfinansy.ru/" TargetMode="External"/><Relationship Id="rId74" Type="http://schemas.openxmlformats.org/officeDocument/2006/relationships/hyperlink" Target="https://www.gosfinansy.ru/" TargetMode="External"/><Relationship Id="rId79" Type="http://schemas.openxmlformats.org/officeDocument/2006/relationships/hyperlink" Target="https://www.gosfinansy.ru/" TargetMode="External"/><Relationship Id="rId102" Type="http://schemas.openxmlformats.org/officeDocument/2006/relationships/hyperlink" Target="https://www.gosfinansy.ru/" TargetMode="External"/><Relationship Id="rId123" Type="http://schemas.openxmlformats.org/officeDocument/2006/relationships/hyperlink" Target="https://www.gosfinansy.ru/" TargetMode="External"/><Relationship Id="rId128" Type="http://schemas.openxmlformats.org/officeDocument/2006/relationships/hyperlink" Target="https://www.gosfinansy.ru/" TargetMode="External"/><Relationship Id="rId144" Type="http://schemas.openxmlformats.org/officeDocument/2006/relationships/hyperlink" Target="https://www.gosfinansy.ru/" TargetMode="External"/><Relationship Id="rId149" Type="http://schemas.openxmlformats.org/officeDocument/2006/relationships/hyperlink" Target="https://www.gosfinansy.ru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gosfinansy.ru/" TargetMode="External"/><Relationship Id="rId95" Type="http://schemas.openxmlformats.org/officeDocument/2006/relationships/hyperlink" Target="https://www.gosfinansy.ru/" TargetMode="External"/><Relationship Id="rId160" Type="http://schemas.openxmlformats.org/officeDocument/2006/relationships/hyperlink" Target="https://www.gosfinansy.ru/" TargetMode="External"/><Relationship Id="rId165" Type="http://schemas.openxmlformats.org/officeDocument/2006/relationships/hyperlink" Target="https://www.gosfinansy.ru/" TargetMode="External"/><Relationship Id="rId181" Type="http://schemas.openxmlformats.org/officeDocument/2006/relationships/hyperlink" Target="https://www.gosfinansy.ru/" TargetMode="External"/><Relationship Id="rId186" Type="http://schemas.openxmlformats.org/officeDocument/2006/relationships/hyperlink" Target="https://www.gosfinansy.ru/" TargetMode="External"/><Relationship Id="rId211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64" Type="http://schemas.openxmlformats.org/officeDocument/2006/relationships/hyperlink" Target="https://www.gosfinansy.ru/" TargetMode="External"/><Relationship Id="rId69" Type="http://schemas.openxmlformats.org/officeDocument/2006/relationships/hyperlink" Target="https://www.gosfinansy.ru/" TargetMode="External"/><Relationship Id="rId113" Type="http://schemas.openxmlformats.org/officeDocument/2006/relationships/hyperlink" Target="https://www.gosfinansy.ru/" TargetMode="External"/><Relationship Id="rId118" Type="http://schemas.openxmlformats.org/officeDocument/2006/relationships/hyperlink" Target="https://www.gosfinansy.ru/" TargetMode="External"/><Relationship Id="rId134" Type="http://schemas.openxmlformats.org/officeDocument/2006/relationships/hyperlink" Target="https://www.gosfinansy.ru/" TargetMode="External"/><Relationship Id="rId139" Type="http://schemas.openxmlformats.org/officeDocument/2006/relationships/hyperlink" Target="https://www.gosfinansy.ru/" TargetMode="External"/><Relationship Id="rId80" Type="http://schemas.openxmlformats.org/officeDocument/2006/relationships/hyperlink" Target="https://www.gosfinansy.ru/" TargetMode="External"/><Relationship Id="rId85" Type="http://schemas.openxmlformats.org/officeDocument/2006/relationships/hyperlink" Target="https://www.gosfinansy.ru/" TargetMode="External"/><Relationship Id="rId150" Type="http://schemas.openxmlformats.org/officeDocument/2006/relationships/hyperlink" Target="https://www.gosfinansy.ru/" TargetMode="External"/><Relationship Id="rId155" Type="http://schemas.openxmlformats.org/officeDocument/2006/relationships/hyperlink" Target="https://www.gosfinansy.ru/" TargetMode="External"/><Relationship Id="rId171" Type="http://schemas.openxmlformats.org/officeDocument/2006/relationships/hyperlink" Target="https://www.gosfinansy.ru/" TargetMode="External"/><Relationship Id="rId176" Type="http://schemas.openxmlformats.org/officeDocument/2006/relationships/hyperlink" Target="https://www.gosfinansy.ru/" TargetMode="External"/><Relationship Id="rId192" Type="http://schemas.openxmlformats.org/officeDocument/2006/relationships/hyperlink" Target="https://www.gosfinansy.ru/" TargetMode="External"/><Relationship Id="rId197" Type="http://schemas.openxmlformats.org/officeDocument/2006/relationships/hyperlink" Target="https://www.gosfinansy.ru/" TargetMode="External"/><Relationship Id="rId206" Type="http://schemas.openxmlformats.org/officeDocument/2006/relationships/hyperlink" Target="https://www.gosfinansy.ru/" TargetMode="External"/><Relationship Id="rId201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59" Type="http://schemas.openxmlformats.org/officeDocument/2006/relationships/hyperlink" Target="https://www.gosfinansy.ru/" TargetMode="External"/><Relationship Id="rId103" Type="http://schemas.openxmlformats.org/officeDocument/2006/relationships/hyperlink" Target="https://www.gosfinansy.ru/" TargetMode="External"/><Relationship Id="rId108" Type="http://schemas.openxmlformats.org/officeDocument/2006/relationships/hyperlink" Target="https://www.gosfinansy.ru/" TargetMode="External"/><Relationship Id="rId124" Type="http://schemas.openxmlformats.org/officeDocument/2006/relationships/hyperlink" Target="https://www.gosfinansy.ru/" TargetMode="External"/><Relationship Id="rId129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70" Type="http://schemas.openxmlformats.org/officeDocument/2006/relationships/hyperlink" Target="https://www.gosfinansy.ru/" TargetMode="External"/><Relationship Id="rId75" Type="http://schemas.openxmlformats.org/officeDocument/2006/relationships/hyperlink" Target="https://www.gosfinansy.ru/" TargetMode="External"/><Relationship Id="rId91" Type="http://schemas.openxmlformats.org/officeDocument/2006/relationships/hyperlink" Target="https://www.gosfinansy.ru/" TargetMode="External"/><Relationship Id="rId96" Type="http://schemas.openxmlformats.org/officeDocument/2006/relationships/hyperlink" Target="https://www.gosfinansy.ru/" TargetMode="External"/><Relationship Id="rId140" Type="http://schemas.openxmlformats.org/officeDocument/2006/relationships/hyperlink" Target="https://www.gosfinansy.ru/" TargetMode="External"/><Relationship Id="rId145" Type="http://schemas.openxmlformats.org/officeDocument/2006/relationships/hyperlink" Target="https://www.gosfinansy.ru/" TargetMode="External"/><Relationship Id="rId161" Type="http://schemas.openxmlformats.org/officeDocument/2006/relationships/hyperlink" Target="https://www.gosfinansy.ru/" TargetMode="External"/><Relationship Id="rId166" Type="http://schemas.openxmlformats.org/officeDocument/2006/relationships/hyperlink" Target="https://www.gosfinansy.ru/" TargetMode="External"/><Relationship Id="rId182" Type="http://schemas.openxmlformats.org/officeDocument/2006/relationships/hyperlink" Target="https://www.gosfinansy.ru/" TargetMode="External"/><Relationship Id="rId187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114" Type="http://schemas.openxmlformats.org/officeDocument/2006/relationships/hyperlink" Target="https://www.gosfinansy.ru/" TargetMode="External"/><Relationship Id="rId119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60" Type="http://schemas.openxmlformats.org/officeDocument/2006/relationships/hyperlink" Target="https://www.gosfinansy.ru/" TargetMode="External"/><Relationship Id="rId65" Type="http://schemas.openxmlformats.org/officeDocument/2006/relationships/hyperlink" Target="https://www.gosfinansy.ru/" TargetMode="External"/><Relationship Id="rId81" Type="http://schemas.openxmlformats.org/officeDocument/2006/relationships/hyperlink" Target="https://www.gosfinansy.ru/" TargetMode="External"/><Relationship Id="rId86" Type="http://schemas.openxmlformats.org/officeDocument/2006/relationships/hyperlink" Target="https://www.gosfinansy.ru/" TargetMode="External"/><Relationship Id="rId130" Type="http://schemas.openxmlformats.org/officeDocument/2006/relationships/hyperlink" Target="https://www.gosfinansy.ru/" TargetMode="External"/><Relationship Id="rId135" Type="http://schemas.openxmlformats.org/officeDocument/2006/relationships/hyperlink" Target="https://www.gosfinansy.ru/" TargetMode="External"/><Relationship Id="rId151" Type="http://schemas.openxmlformats.org/officeDocument/2006/relationships/hyperlink" Target="https://www.gosfinansy.ru/" TargetMode="External"/><Relationship Id="rId156" Type="http://schemas.openxmlformats.org/officeDocument/2006/relationships/hyperlink" Target="https://www.gosfinansy.ru/" TargetMode="External"/><Relationship Id="rId177" Type="http://schemas.openxmlformats.org/officeDocument/2006/relationships/hyperlink" Target="https://www.gosfinansy.ru/" TargetMode="External"/><Relationship Id="rId198" Type="http://schemas.openxmlformats.org/officeDocument/2006/relationships/hyperlink" Target="https://www.gosfinansy.ru/" TargetMode="External"/><Relationship Id="rId172" Type="http://schemas.openxmlformats.org/officeDocument/2006/relationships/hyperlink" Target="https://www.gosfinansy.ru/" TargetMode="External"/><Relationship Id="rId193" Type="http://schemas.openxmlformats.org/officeDocument/2006/relationships/hyperlink" Target="https://www.gosfinansy.ru/" TargetMode="External"/><Relationship Id="rId202" Type="http://schemas.openxmlformats.org/officeDocument/2006/relationships/hyperlink" Target="https://www.gosfinansy.ru/" TargetMode="External"/><Relationship Id="rId207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109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hyperlink" Target="https://www.gosfinansy.ru/" TargetMode="External"/><Relationship Id="rId76" Type="http://schemas.openxmlformats.org/officeDocument/2006/relationships/hyperlink" Target="https://www.gosfinansy.ru/" TargetMode="External"/><Relationship Id="rId97" Type="http://schemas.openxmlformats.org/officeDocument/2006/relationships/hyperlink" Target="https://www.gosfinansy.ru/" TargetMode="External"/><Relationship Id="rId104" Type="http://schemas.openxmlformats.org/officeDocument/2006/relationships/hyperlink" Target="https://www.gosfinansy.ru/" TargetMode="External"/><Relationship Id="rId120" Type="http://schemas.openxmlformats.org/officeDocument/2006/relationships/hyperlink" Target="https://www.gosfinansy.ru/" TargetMode="External"/><Relationship Id="rId125" Type="http://schemas.openxmlformats.org/officeDocument/2006/relationships/hyperlink" Target="https://www.gosfinansy.ru/" TargetMode="External"/><Relationship Id="rId141" Type="http://schemas.openxmlformats.org/officeDocument/2006/relationships/hyperlink" Target="https://www.gosfinansy.ru/" TargetMode="External"/><Relationship Id="rId146" Type="http://schemas.openxmlformats.org/officeDocument/2006/relationships/hyperlink" Target="https://www.gosfinansy.ru/" TargetMode="External"/><Relationship Id="rId167" Type="http://schemas.openxmlformats.org/officeDocument/2006/relationships/hyperlink" Target="https://www.gosfinansy.ru/" TargetMode="External"/><Relationship Id="rId188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71" Type="http://schemas.openxmlformats.org/officeDocument/2006/relationships/hyperlink" Target="https://www.gosfinansy.ru/" TargetMode="External"/><Relationship Id="rId92" Type="http://schemas.openxmlformats.org/officeDocument/2006/relationships/hyperlink" Target="https://www.gosfinansy.ru/" TargetMode="External"/><Relationship Id="rId162" Type="http://schemas.openxmlformats.org/officeDocument/2006/relationships/hyperlink" Target="https://www.gosfinansy.ru/" TargetMode="External"/><Relationship Id="rId183" Type="http://schemas.openxmlformats.org/officeDocument/2006/relationships/hyperlink" Target="https://www.gosfinansy.ru/" TargetMode="External"/><Relationship Id="rId21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66" Type="http://schemas.openxmlformats.org/officeDocument/2006/relationships/hyperlink" Target="https://www.gosfinansy.ru/" TargetMode="External"/><Relationship Id="rId87" Type="http://schemas.openxmlformats.org/officeDocument/2006/relationships/hyperlink" Target="https://www.gosfinansy.ru/" TargetMode="External"/><Relationship Id="rId110" Type="http://schemas.openxmlformats.org/officeDocument/2006/relationships/hyperlink" Target="https://www.gosfinansy.ru/" TargetMode="External"/><Relationship Id="rId115" Type="http://schemas.openxmlformats.org/officeDocument/2006/relationships/hyperlink" Target="https://www.gosfinansy.ru/" TargetMode="External"/><Relationship Id="rId131" Type="http://schemas.openxmlformats.org/officeDocument/2006/relationships/hyperlink" Target="https://www.gosfinansy.ru/" TargetMode="External"/><Relationship Id="rId136" Type="http://schemas.openxmlformats.org/officeDocument/2006/relationships/hyperlink" Target="https://www.gosfinansy.ru/" TargetMode="External"/><Relationship Id="rId157" Type="http://schemas.openxmlformats.org/officeDocument/2006/relationships/hyperlink" Target="https://www.gosfinansy.ru/" TargetMode="External"/><Relationship Id="rId178" Type="http://schemas.openxmlformats.org/officeDocument/2006/relationships/hyperlink" Target="https://www.gosfinansy.ru/" TargetMode="External"/><Relationship Id="rId61" Type="http://schemas.openxmlformats.org/officeDocument/2006/relationships/hyperlink" Target="https://www.gosfinansy.ru/" TargetMode="External"/><Relationship Id="rId82" Type="http://schemas.openxmlformats.org/officeDocument/2006/relationships/hyperlink" Target="https://www.gosfinansy.ru/" TargetMode="External"/><Relationship Id="rId152" Type="http://schemas.openxmlformats.org/officeDocument/2006/relationships/hyperlink" Target="https://www.gosfinansy.ru/" TargetMode="External"/><Relationship Id="rId173" Type="http://schemas.openxmlformats.org/officeDocument/2006/relationships/hyperlink" Target="https://www.gosfinansy.ru/" TargetMode="External"/><Relationship Id="rId194" Type="http://schemas.openxmlformats.org/officeDocument/2006/relationships/hyperlink" Target="https://www.gosfinansy.ru/" TargetMode="External"/><Relationship Id="rId199" Type="http://schemas.openxmlformats.org/officeDocument/2006/relationships/hyperlink" Target="https://www.gosfinansy.ru/" TargetMode="External"/><Relationship Id="rId203" Type="http://schemas.openxmlformats.org/officeDocument/2006/relationships/hyperlink" Target="https://www.gosfinansy.ru/" TargetMode="External"/><Relationship Id="rId208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56" Type="http://schemas.openxmlformats.org/officeDocument/2006/relationships/hyperlink" Target="https://www.gosfinansy.ru/" TargetMode="External"/><Relationship Id="rId77" Type="http://schemas.openxmlformats.org/officeDocument/2006/relationships/hyperlink" Target="https://www.gosfinansy.ru/" TargetMode="External"/><Relationship Id="rId100" Type="http://schemas.openxmlformats.org/officeDocument/2006/relationships/hyperlink" Target="https://www.gosfinansy.ru/" TargetMode="External"/><Relationship Id="rId105" Type="http://schemas.openxmlformats.org/officeDocument/2006/relationships/hyperlink" Target="https://www.gosfinansy.ru/" TargetMode="External"/><Relationship Id="rId126" Type="http://schemas.openxmlformats.org/officeDocument/2006/relationships/hyperlink" Target="https://www.gosfinansy.ru/" TargetMode="External"/><Relationship Id="rId147" Type="http://schemas.openxmlformats.org/officeDocument/2006/relationships/hyperlink" Target="https://www.gosfinansy.ru/" TargetMode="External"/><Relationship Id="rId168" Type="http://schemas.openxmlformats.org/officeDocument/2006/relationships/hyperlink" Target="https://www.gosfinansy.ru/" TargetMode="Externa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72" Type="http://schemas.openxmlformats.org/officeDocument/2006/relationships/hyperlink" Target="https://www.gosfinansy.ru/" TargetMode="External"/><Relationship Id="rId93" Type="http://schemas.openxmlformats.org/officeDocument/2006/relationships/hyperlink" Target="https://www.gosfinansy.ru/" TargetMode="External"/><Relationship Id="rId98" Type="http://schemas.openxmlformats.org/officeDocument/2006/relationships/hyperlink" Target="https://www.gosfinansy.ru/" TargetMode="External"/><Relationship Id="rId121" Type="http://schemas.openxmlformats.org/officeDocument/2006/relationships/hyperlink" Target="https://www.gosfinansy.ru/" TargetMode="External"/><Relationship Id="rId142" Type="http://schemas.openxmlformats.org/officeDocument/2006/relationships/hyperlink" Target="https://www.gosfinansy.ru/" TargetMode="External"/><Relationship Id="rId163" Type="http://schemas.openxmlformats.org/officeDocument/2006/relationships/hyperlink" Target="https://www.gosfinansy.ru/" TargetMode="External"/><Relationship Id="rId184" Type="http://schemas.openxmlformats.org/officeDocument/2006/relationships/hyperlink" Target="https://www.gosfinansy.ru/" TargetMode="External"/><Relationship Id="rId189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214" Type="http://schemas.openxmlformats.org/officeDocument/2006/relationships/theme" Target="theme/theme1.xml"/><Relationship Id="rId25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67" Type="http://schemas.openxmlformats.org/officeDocument/2006/relationships/hyperlink" Target="https://www.gosfinansy.ru/" TargetMode="External"/><Relationship Id="rId116" Type="http://schemas.openxmlformats.org/officeDocument/2006/relationships/hyperlink" Target="https://www.gosfinansy.ru/" TargetMode="External"/><Relationship Id="rId137" Type="http://schemas.openxmlformats.org/officeDocument/2006/relationships/hyperlink" Target="https://www.gosfinansy.ru/" TargetMode="External"/><Relationship Id="rId158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62" Type="http://schemas.openxmlformats.org/officeDocument/2006/relationships/hyperlink" Target="https://www.gosfinansy.ru/" TargetMode="External"/><Relationship Id="rId83" Type="http://schemas.openxmlformats.org/officeDocument/2006/relationships/hyperlink" Target="https://www.gosfinansy.ru/" TargetMode="External"/><Relationship Id="rId88" Type="http://schemas.openxmlformats.org/officeDocument/2006/relationships/hyperlink" Target="https://www.gosfinansy.ru/" TargetMode="External"/><Relationship Id="rId111" Type="http://schemas.openxmlformats.org/officeDocument/2006/relationships/hyperlink" Target="https://www.gosfinansy.ru/" TargetMode="External"/><Relationship Id="rId132" Type="http://schemas.openxmlformats.org/officeDocument/2006/relationships/hyperlink" Target="https://www.gosfinansy.ru/" TargetMode="External"/><Relationship Id="rId153" Type="http://schemas.openxmlformats.org/officeDocument/2006/relationships/hyperlink" Target="https://www.gosfinansy.ru/" TargetMode="External"/><Relationship Id="rId174" Type="http://schemas.openxmlformats.org/officeDocument/2006/relationships/hyperlink" Target="https://www.gosfinansy.ru/" TargetMode="External"/><Relationship Id="rId179" Type="http://schemas.openxmlformats.org/officeDocument/2006/relationships/hyperlink" Target="https://www.gosfinansy.ru/" TargetMode="External"/><Relationship Id="rId195" Type="http://schemas.openxmlformats.org/officeDocument/2006/relationships/hyperlink" Target="https://www.gosfinansy.ru/" TargetMode="External"/><Relationship Id="rId209" Type="http://schemas.openxmlformats.org/officeDocument/2006/relationships/hyperlink" Target="https://www.gosfinansy.ru/" TargetMode="External"/><Relationship Id="rId190" Type="http://schemas.openxmlformats.org/officeDocument/2006/relationships/hyperlink" Target="https://www.gosfinansy.ru/" TargetMode="External"/><Relationship Id="rId204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57" Type="http://schemas.openxmlformats.org/officeDocument/2006/relationships/hyperlink" Target="https://www.gosfinansy.ru/" TargetMode="External"/><Relationship Id="rId106" Type="http://schemas.openxmlformats.org/officeDocument/2006/relationships/hyperlink" Target="https://www.gosfinansy.ru/" TargetMode="External"/><Relationship Id="rId127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Relationship Id="rId73" Type="http://schemas.openxmlformats.org/officeDocument/2006/relationships/hyperlink" Target="https://www.gosfinansy.ru/" TargetMode="External"/><Relationship Id="rId78" Type="http://schemas.openxmlformats.org/officeDocument/2006/relationships/hyperlink" Target="https://www.gosfinansy.ru/" TargetMode="External"/><Relationship Id="rId94" Type="http://schemas.openxmlformats.org/officeDocument/2006/relationships/hyperlink" Target="https://www.gosfinansy.ru/" TargetMode="External"/><Relationship Id="rId99" Type="http://schemas.openxmlformats.org/officeDocument/2006/relationships/hyperlink" Target="https://www.gosfinansy.ru/" TargetMode="External"/><Relationship Id="rId101" Type="http://schemas.openxmlformats.org/officeDocument/2006/relationships/hyperlink" Target="https://www.gosfinansy.ru/" TargetMode="External"/><Relationship Id="rId122" Type="http://schemas.openxmlformats.org/officeDocument/2006/relationships/hyperlink" Target="https://www.gosfinansy.ru/" TargetMode="External"/><Relationship Id="rId143" Type="http://schemas.openxmlformats.org/officeDocument/2006/relationships/hyperlink" Target="https://www.gosfinansy.ru/" TargetMode="External"/><Relationship Id="rId148" Type="http://schemas.openxmlformats.org/officeDocument/2006/relationships/hyperlink" Target="https://www.gosfinansy.ru/" TargetMode="External"/><Relationship Id="rId164" Type="http://schemas.openxmlformats.org/officeDocument/2006/relationships/hyperlink" Target="https://www.gosfinansy.ru/" TargetMode="External"/><Relationship Id="rId169" Type="http://schemas.openxmlformats.org/officeDocument/2006/relationships/hyperlink" Target="https://www.gosfinansy.ru/" TargetMode="External"/><Relationship Id="rId18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80" Type="http://schemas.openxmlformats.org/officeDocument/2006/relationships/hyperlink" Target="https://www.gosfinansy.ru/" TargetMode="External"/><Relationship Id="rId210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68" Type="http://schemas.openxmlformats.org/officeDocument/2006/relationships/hyperlink" Target="https://www.gosfinansy.ru/" TargetMode="External"/><Relationship Id="rId89" Type="http://schemas.openxmlformats.org/officeDocument/2006/relationships/hyperlink" Target="https://www.gosfinansy.ru/" TargetMode="External"/><Relationship Id="rId112" Type="http://schemas.openxmlformats.org/officeDocument/2006/relationships/hyperlink" Target="https://www.gosfinansy.ru/" TargetMode="External"/><Relationship Id="rId133" Type="http://schemas.openxmlformats.org/officeDocument/2006/relationships/hyperlink" Target="https://www.gosfinansy.ru/" TargetMode="External"/><Relationship Id="rId154" Type="http://schemas.openxmlformats.org/officeDocument/2006/relationships/hyperlink" Target="https://www.gosfinansy.ru/" TargetMode="External"/><Relationship Id="rId175" Type="http://schemas.openxmlformats.org/officeDocument/2006/relationships/hyperlink" Target="https://www.gosfinansy.ru/" TargetMode="External"/><Relationship Id="rId196" Type="http://schemas.openxmlformats.org/officeDocument/2006/relationships/hyperlink" Target="https://www.gosfinansy.ru/" TargetMode="External"/><Relationship Id="rId200" Type="http://schemas.openxmlformats.org/officeDocument/2006/relationships/hyperlink" Target="https://www.gosfinansy.ru/" TargetMode="External"/><Relationship Id="rId16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40</Pages>
  <Words>13944</Words>
  <Characters>79486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Абрамова</dc:creator>
  <cp:keywords/>
  <dc:description/>
  <cp:lastModifiedBy>Ирина Абрамова</cp:lastModifiedBy>
  <cp:revision>144</cp:revision>
  <dcterms:created xsi:type="dcterms:W3CDTF">2020-09-17T09:19:00Z</dcterms:created>
  <dcterms:modified xsi:type="dcterms:W3CDTF">2021-12-22T12:26:00Z</dcterms:modified>
</cp:coreProperties>
</file>