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4B" w:rsidRPr="00580A69" w:rsidRDefault="0025444B" w:rsidP="0025444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  <w:r w:rsidR="001B25C6">
        <w:rPr>
          <w:rFonts w:ascii="Times New Roman" w:hAnsi="Times New Roman"/>
          <w:b/>
        </w:rPr>
        <w:t xml:space="preserve">                  Приложение № 7</w:t>
      </w:r>
    </w:p>
    <w:p w:rsidR="0025444B" w:rsidRPr="00580A69" w:rsidRDefault="0025444B" w:rsidP="0025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80A69">
        <w:rPr>
          <w:rFonts w:ascii="Times New Roman" w:hAnsi="Times New Roman" w:cs="Times New Roman"/>
          <w:sz w:val="24"/>
          <w:szCs w:val="24"/>
        </w:rPr>
        <w:t>к Учетной политике ГКУ</w:t>
      </w:r>
    </w:p>
    <w:p w:rsidR="0025444B" w:rsidRPr="00580A69" w:rsidRDefault="0025444B" w:rsidP="0025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proofErr w:type="spellStart"/>
      <w:r w:rsidRPr="00580A69">
        <w:rPr>
          <w:rFonts w:ascii="Times New Roman" w:hAnsi="Times New Roman" w:cs="Times New Roman"/>
          <w:sz w:val="24"/>
          <w:szCs w:val="24"/>
        </w:rPr>
        <w:t>Мособлрезерв</w:t>
      </w:r>
      <w:proofErr w:type="spellEnd"/>
      <w:r w:rsidRPr="00580A69">
        <w:rPr>
          <w:rFonts w:ascii="Times New Roman" w:hAnsi="Times New Roman" w:cs="Times New Roman"/>
          <w:sz w:val="24"/>
          <w:szCs w:val="24"/>
        </w:rPr>
        <w:t>»</w:t>
      </w:r>
    </w:p>
    <w:p w:rsidR="0025444B" w:rsidRPr="00580A69" w:rsidRDefault="0025444B" w:rsidP="0025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Московской области </w:t>
      </w:r>
    </w:p>
    <w:p w:rsidR="0025444B" w:rsidRPr="00580A69" w:rsidRDefault="0025444B" w:rsidP="0025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для целей бюджетного учета</w:t>
      </w:r>
    </w:p>
    <w:p w:rsidR="0025444B" w:rsidRDefault="0025444B" w:rsidP="004E70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3ADB" w:rsidRPr="00F94418" w:rsidRDefault="00F63ADB" w:rsidP="00F63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18">
        <w:rPr>
          <w:rFonts w:ascii="Times New Roman" w:hAnsi="Times New Roman" w:cs="Times New Roman"/>
          <w:b/>
          <w:bCs/>
          <w:sz w:val="28"/>
          <w:szCs w:val="28"/>
        </w:rPr>
        <w:t>Порядок признания в бухгалтерском учете и раскрытия в бухгалтерской (финансовой) отчетности событий после отчетной даты</w:t>
      </w:r>
    </w:p>
    <w:p w:rsidR="00F63ADB" w:rsidRPr="00F94418" w:rsidRDefault="00F63ADB" w:rsidP="00F63AD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18">
        <w:rPr>
          <w:rFonts w:ascii="Times New Roman" w:hAnsi="Times New Roman" w:cs="Times New Roman"/>
          <w:sz w:val="28"/>
          <w:szCs w:val="28"/>
        </w:rPr>
        <w:t> </w:t>
      </w:r>
    </w:p>
    <w:p w:rsidR="00F63ADB" w:rsidRPr="00F94418" w:rsidRDefault="00F63ADB" w:rsidP="00F63AD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18">
        <w:rPr>
          <w:rFonts w:ascii="Times New Roman" w:hAnsi="Times New Roman" w:cs="Times New Roman"/>
          <w:sz w:val="28"/>
          <w:szCs w:val="28"/>
        </w:rPr>
        <w:t>1. 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произошли в период между отчетной датой и датой подписания или принятия бухгалтерской (финансовой) отчетности и оказали или могут оказать существенное влияние на финансовое состояние, движение денег или результаты деятельности учреждения (далее – События).</w:t>
      </w:r>
    </w:p>
    <w:p w:rsidR="00F63ADB" w:rsidRPr="00F94418" w:rsidRDefault="00F63ADB" w:rsidP="00F63AD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18">
        <w:rPr>
          <w:rFonts w:ascii="Times New Roman" w:hAnsi="Times New Roman" w:cs="Times New Roman"/>
          <w:sz w:val="28"/>
          <w:szCs w:val="28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Оценивает существенность влияний и к</w:t>
      </w:r>
      <w:r w:rsidRPr="00F94418">
        <w:rPr>
          <w:rFonts w:ascii="Times New Roman" w:hAnsi="Times New Roman" w:cs="Times New Roman"/>
          <w:sz w:val="28"/>
          <w:szCs w:val="28"/>
          <w:shd w:val="clear" w:color="auto" w:fill="FFFFFF"/>
        </w:rPr>
        <w:t>валифицирует событие как событие после отчетной даты главный бухгалтер на основе своего профессионального суждения.</w:t>
      </w:r>
    </w:p>
    <w:p w:rsidR="00F63ADB" w:rsidRPr="00F94418" w:rsidRDefault="00F63ADB" w:rsidP="00F63AD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18">
        <w:rPr>
          <w:rFonts w:ascii="Times New Roman" w:hAnsi="Times New Roman" w:cs="Times New Roman"/>
          <w:sz w:val="28"/>
          <w:szCs w:val="28"/>
        </w:rPr>
        <w:t>2. Событиями после отчетной даты признаются:</w:t>
      </w:r>
    </w:p>
    <w:p w:rsidR="00F63ADB" w:rsidRPr="00F94418" w:rsidRDefault="00F63ADB" w:rsidP="00F63A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418">
        <w:rPr>
          <w:rFonts w:ascii="Times New Roman" w:hAnsi="Times New Roman" w:cs="Times New Roman"/>
          <w:sz w:val="28"/>
          <w:szCs w:val="28"/>
        </w:rPr>
        <w:t>2.1. События, которые подтверждают существовавшие на отчетную дату хозяйственные условия учреждения. Учреждение применяет перечень таких событий, приведенный в пункте 7 СГС «</w:t>
      </w:r>
      <w:r w:rsidRPr="00F94418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 после отчетной даты».</w:t>
      </w:r>
    </w:p>
    <w:p w:rsidR="00F63ADB" w:rsidRPr="00F94418" w:rsidRDefault="00F63ADB" w:rsidP="00F63A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418">
        <w:rPr>
          <w:rFonts w:ascii="Times New Roman" w:hAnsi="Times New Roman" w:cs="Times New Roman"/>
          <w:sz w:val="28"/>
          <w:szCs w:val="28"/>
        </w:rPr>
        <w:t>2.2. События, которые указывают на условия хозяйственной деятельности, факты хозяйственной жизни или обстоятельства, возникшие после отчетной даты. Учреждение применяет перечень таких событий, приведенный в пункте 7 СГС «</w:t>
      </w:r>
      <w:r w:rsidRPr="00F94418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 после отчетной даты».</w:t>
      </w:r>
    </w:p>
    <w:p w:rsidR="00F63ADB" w:rsidRPr="00F94418" w:rsidRDefault="00F63ADB" w:rsidP="00F63AD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18">
        <w:rPr>
          <w:rFonts w:ascii="Times New Roman" w:hAnsi="Times New Roman" w:cs="Times New Roman"/>
          <w:sz w:val="28"/>
          <w:szCs w:val="28"/>
        </w:rPr>
        <w:t>3. Событие отражается в учете и отчетности в следующем порядке:</w:t>
      </w:r>
    </w:p>
    <w:p w:rsidR="00F63ADB" w:rsidRPr="00F94418" w:rsidRDefault="00F63ADB" w:rsidP="00F63AD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18">
        <w:rPr>
          <w:rFonts w:ascii="Times New Roman" w:hAnsi="Times New Roman" w:cs="Times New Roman"/>
          <w:sz w:val="28"/>
          <w:szCs w:val="28"/>
        </w:rPr>
        <w:t>3.1. 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:rsidR="00F63ADB" w:rsidRPr="00F94418" w:rsidRDefault="00F63ADB" w:rsidP="00F63AD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418">
        <w:rPr>
          <w:rFonts w:ascii="Times New Roman" w:hAnsi="Times New Roman" w:cs="Times New Roman"/>
          <w:sz w:val="28"/>
          <w:szCs w:val="28"/>
        </w:rPr>
        <w:t xml:space="preserve">дополнительная бухгалтерская запись, которая отражает это событие, </w:t>
      </w:r>
    </w:p>
    <w:p w:rsidR="00F63ADB" w:rsidRPr="00F94418" w:rsidRDefault="00F63ADB" w:rsidP="00F63AD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418">
        <w:rPr>
          <w:rFonts w:ascii="Times New Roman" w:hAnsi="Times New Roman" w:cs="Times New Roman"/>
          <w:sz w:val="28"/>
          <w:szCs w:val="28"/>
        </w:rPr>
        <w:t xml:space="preserve">либо запись способом «красное </w:t>
      </w:r>
      <w:proofErr w:type="spellStart"/>
      <w:r w:rsidRPr="00F94418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Pr="00F94418">
        <w:rPr>
          <w:rFonts w:ascii="Times New Roman" w:hAnsi="Times New Roman" w:cs="Times New Roman"/>
          <w:sz w:val="28"/>
          <w:szCs w:val="28"/>
        </w:rPr>
        <w:t>» и (или) дополнительная бухгалтерская запись на сумму, отраженную в бухгалтерском учете.</w:t>
      </w:r>
    </w:p>
    <w:p w:rsidR="00F63ADB" w:rsidRPr="00F94418" w:rsidRDefault="00F63ADB" w:rsidP="00F63AD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18">
        <w:rPr>
          <w:rFonts w:ascii="Times New Roman" w:hAnsi="Times New Roman" w:cs="Times New Roman"/>
          <w:sz w:val="28"/>
          <w:szCs w:val="28"/>
        </w:rPr>
        <w:t xml:space="preserve">События отражаются в регистрах бухгалтерского учета в последний день отчетного периода до заключительных операций по закрытию счетов. Данные </w:t>
      </w:r>
      <w:r w:rsidRPr="00F94418">
        <w:rPr>
          <w:rFonts w:ascii="Times New Roman" w:hAnsi="Times New Roman" w:cs="Times New Roman"/>
          <w:sz w:val="28"/>
          <w:szCs w:val="28"/>
        </w:rPr>
        <w:lastRenderedPageBreak/>
        <w:t>бухгалтерского учета отражаются в соответствующих формах отчетности с учетом событий после отчетной даты.</w:t>
      </w:r>
    </w:p>
    <w:p w:rsidR="00F63ADB" w:rsidRPr="00F94418" w:rsidRDefault="00F63ADB" w:rsidP="00F63AD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18">
        <w:rPr>
          <w:rFonts w:ascii="Times New Roman" w:hAnsi="Times New Roman" w:cs="Times New Roman"/>
          <w:sz w:val="28"/>
          <w:szCs w:val="28"/>
        </w:rPr>
        <w:t>В разделе 5 текстовой части пояснительной записки раскрывается информация о Событии и его оценке в денежном выражении.</w:t>
      </w:r>
    </w:p>
    <w:p w:rsidR="00F63ADB" w:rsidRPr="00F94418" w:rsidRDefault="00F63ADB" w:rsidP="00F63A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418">
        <w:rPr>
          <w:rFonts w:ascii="Times New Roman" w:hAnsi="Times New Roman" w:cs="Times New Roman"/>
          <w:sz w:val="28"/>
          <w:szCs w:val="28"/>
        </w:rPr>
        <w:t>3.2. Событие, указывающее на возникшие после отчетной даты хозяйственные условия,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:rsidR="003723CF" w:rsidRDefault="003723CF" w:rsidP="00F63ADB">
      <w:pPr>
        <w:jc w:val="both"/>
        <w:rPr>
          <w:sz w:val="28"/>
          <w:szCs w:val="28"/>
        </w:rPr>
      </w:pPr>
    </w:p>
    <w:p w:rsidR="005973FA" w:rsidRDefault="005973FA" w:rsidP="00F63ADB">
      <w:pPr>
        <w:jc w:val="both"/>
        <w:rPr>
          <w:sz w:val="28"/>
          <w:szCs w:val="28"/>
        </w:rPr>
      </w:pPr>
    </w:p>
    <w:p w:rsidR="005973FA" w:rsidRDefault="005973FA" w:rsidP="00F63ADB">
      <w:pPr>
        <w:jc w:val="both"/>
        <w:rPr>
          <w:sz w:val="28"/>
          <w:szCs w:val="28"/>
        </w:rPr>
      </w:pPr>
    </w:p>
    <w:p w:rsidR="005973FA" w:rsidRDefault="005973FA" w:rsidP="00F63ADB">
      <w:pPr>
        <w:jc w:val="both"/>
        <w:rPr>
          <w:sz w:val="28"/>
          <w:szCs w:val="28"/>
        </w:rPr>
      </w:pPr>
    </w:p>
    <w:sectPr w:rsidR="0059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169F"/>
    <w:multiLevelType w:val="multilevel"/>
    <w:tmpl w:val="145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A14DA"/>
    <w:multiLevelType w:val="multilevel"/>
    <w:tmpl w:val="2BB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85DE9"/>
    <w:multiLevelType w:val="multilevel"/>
    <w:tmpl w:val="DDC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1"/>
    <w:rsid w:val="000338A6"/>
    <w:rsid w:val="001B25C6"/>
    <w:rsid w:val="0025444B"/>
    <w:rsid w:val="003723CF"/>
    <w:rsid w:val="003C5D61"/>
    <w:rsid w:val="003F72A2"/>
    <w:rsid w:val="004E70AA"/>
    <w:rsid w:val="005973FA"/>
    <w:rsid w:val="008E1111"/>
    <w:rsid w:val="00DE201F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1969E-8B91-436E-B47C-3AE8B84F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9</cp:revision>
  <dcterms:created xsi:type="dcterms:W3CDTF">2018-10-24T07:11:00Z</dcterms:created>
  <dcterms:modified xsi:type="dcterms:W3CDTF">2020-09-24T13:50:00Z</dcterms:modified>
</cp:coreProperties>
</file>